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5D" w:rsidRDefault="00AB6E5D" w:rsidP="00AB6E5D">
      <w:pPr>
        <w:pStyle w:val="Materialtyp1"/>
      </w:pPr>
      <w:r>
        <w:t>Handlungsanleitung</w:t>
      </w:r>
    </w:p>
    <w:p w:rsidR="00864B0F" w:rsidRDefault="00DE0A8B" w:rsidP="00DE0A8B">
      <w:pPr>
        <w:pStyle w:val="Headline"/>
      </w:pPr>
      <w:r>
        <w:t xml:space="preserve">Eine gedankliche Landkarte erstellen </w:t>
      </w:r>
    </w:p>
    <w:p w:rsidR="00DE0A8B" w:rsidRPr="00864B0F" w:rsidRDefault="00864B0F" w:rsidP="00864B0F">
      <w:pPr>
        <w:pStyle w:val="Flietext"/>
        <w:rPr>
          <w:b/>
        </w:rPr>
      </w:pPr>
      <w:r>
        <w:rPr>
          <w:b/>
        </w:rPr>
        <w:t>M</w:t>
      </w:r>
      <w:r w:rsidR="00DE0A8B" w:rsidRPr="00864B0F">
        <w:rPr>
          <w:b/>
        </w:rPr>
        <w:t>it der Strukturlegetechnik Handlungsabläufe strukturieren</w:t>
      </w:r>
    </w:p>
    <w:p w:rsidR="00DE0A8B" w:rsidRDefault="00DE0A8B" w:rsidP="00DE0A8B">
      <w:pPr>
        <w:pStyle w:val="Flietext"/>
        <w:rPr>
          <w:b/>
        </w:rPr>
      </w:pPr>
      <w:r w:rsidRPr="00DE0A8B">
        <w:rPr>
          <w:b/>
        </w:rPr>
        <w:t xml:space="preserve">Die Strukturlegetechnik als spezielle Kärtchen-Methode ist </w:t>
      </w:r>
      <w:r w:rsidR="00C84F0A">
        <w:rPr>
          <w:b/>
        </w:rPr>
        <w:t>besonders</w:t>
      </w:r>
      <w:r w:rsidRPr="00DE0A8B">
        <w:rPr>
          <w:b/>
        </w:rPr>
        <w:t xml:space="preserve"> geeignet für sequenzielle Abläufe. Einzelne Prozess- oder Handlungsschritte werden in die richtige Reihenfolge gebracht. Dieses Vorgehen wird </w:t>
      </w:r>
      <w:r w:rsidR="00C84F0A">
        <w:rPr>
          <w:b/>
        </w:rPr>
        <w:t>am besten</w:t>
      </w:r>
      <w:r w:rsidRPr="00DE0A8B">
        <w:rPr>
          <w:b/>
        </w:rPr>
        <w:t xml:space="preserve"> in Partnerarbeit diskutiert und festgelegt.</w:t>
      </w:r>
    </w:p>
    <w:p w:rsidR="006933DF" w:rsidRPr="00E467E9" w:rsidRDefault="006933DF" w:rsidP="006933DF">
      <w:pPr>
        <w:pBdr>
          <w:top w:val="single" w:sz="4" w:space="1" w:color="auto"/>
          <w:left w:val="single" w:sz="4" w:space="1" w:color="auto"/>
          <w:bottom w:val="single" w:sz="4" w:space="1" w:color="auto"/>
          <w:right w:val="single" w:sz="4" w:space="1" w:color="auto"/>
        </w:pBdr>
        <w:rPr>
          <w:rStyle w:val="FlietextZchn"/>
        </w:rPr>
      </w:pPr>
      <w:r>
        <w:rPr>
          <w:rFonts w:ascii="Arial" w:hAnsi="Arial" w:cs="Arial"/>
          <w:b/>
          <w:sz w:val="24"/>
        </w:rPr>
        <w:t>Ziel:</w:t>
      </w:r>
      <w:r w:rsidRPr="00E467E9">
        <w:rPr>
          <w:rStyle w:val="FlietextZchn"/>
        </w:rPr>
        <w:t xml:space="preserve"> </w:t>
      </w:r>
      <w:r>
        <w:rPr>
          <w:rStyle w:val="FlietextZchn"/>
        </w:rPr>
        <w:t>Wissensvermittlung, Wiederholung, Vertiefung, Transfer</w:t>
      </w:r>
    </w:p>
    <w:p w:rsidR="006933DF" w:rsidRPr="00A669B5" w:rsidRDefault="006933DF" w:rsidP="006933DF">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Benötigtes Material:</w:t>
      </w:r>
      <w:r w:rsidRPr="00A669B5">
        <w:rPr>
          <w:rFonts w:ascii="Arial" w:eastAsia="Times New Roman" w:hAnsi="Arial" w:cs="Arial"/>
          <w:sz w:val="24"/>
        </w:rPr>
        <w:t xml:space="preserve"> </w:t>
      </w:r>
      <w:r>
        <w:rPr>
          <w:rFonts w:ascii="Arial" w:eastAsia="Times New Roman" w:hAnsi="Arial" w:cs="Arial"/>
          <w:sz w:val="24"/>
        </w:rPr>
        <w:t>Kärtchen, Stifte</w:t>
      </w:r>
    </w:p>
    <w:p w:rsidR="006933DF" w:rsidRPr="00A669B5" w:rsidRDefault="006933DF" w:rsidP="006933DF">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Dauer:</w:t>
      </w:r>
      <w:r>
        <w:rPr>
          <w:rFonts w:ascii="Arial" w:eastAsia="Times New Roman" w:hAnsi="Arial" w:cs="Arial"/>
          <w:sz w:val="24"/>
        </w:rPr>
        <w:t xml:space="preserve"> ca. 30 Minuten</w:t>
      </w:r>
    </w:p>
    <w:p w:rsidR="00DE0A8B" w:rsidRDefault="00DE0A8B" w:rsidP="00DE0A8B">
      <w:pPr>
        <w:pStyle w:val="Flietext"/>
      </w:pPr>
      <w:r>
        <w:t xml:space="preserve">Diethelm Wahl beschreibt in seinem Buch </w:t>
      </w:r>
      <w:r w:rsidR="00C84F0A">
        <w:t>„</w:t>
      </w:r>
      <w:r>
        <w:t>Lernumgebungen erfolgreich gestalten</w:t>
      </w:r>
      <w:r w:rsidR="00C84F0A">
        <w:t>“</w:t>
      </w:r>
      <w:r>
        <w:t xml:space="preserve"> die Strukturlegetechnik als wörtliches Auslegen auf dem Tisch. Zuerst werden 10</w:t>
      </w:r>
      <w:r w:rsidR="00C84F0A">
        <w:t>–</w:t>
      </w:r>
      <w:r>
        <w:t>20 Begriffe auf Kärtchen geschrieben. In Einzelarbeit werden die Kärtchen dann in eine Struktur gelegt und diese Struktur wird danach in Partnerarbeit begründet. Dadurch findet eine intensive Auseinandersetzung mit dem Lernstoff statt.</w:t>
      </w:r>
    </w:p>
    <w:p w:rsidR="00864B0F" w:rsidRPr="00552DDC" w:rsidRDefault="00864B0F" w:rsidP="00864B0F">
      <w:pPr>
        <w:pStyle w:val="Quelle"/>
        <w:rPr>
          <w:i/>
          <w:lang w:val="en-US"/>
        </w:rPr>
      </w:pPr>
      <w:r w:rsidRPr="00552DDC">
        <w:rPr>
          <w:i/>
          <w:noProof/>
          <w:bdr w:val="none" w:sz="0" w:space="0" w:color="auto"/>
        </w:rPr>
        <w:drawing>
          <wp:anchor distT="0" distB="0" distL="114300" distR="114300" simplePos="0" relativeHeight="251659264" behindDoc="0" locked="0" layoutInCell="1" allowOverlap="1">
            <wp:simplePos x="0" y="0"/>
            <wp:positionH relativeFrom="column">
              <wp:posOffset>43180</wp:posOffset>
            </wp:positionH>
            <wp:positionV relativeFrom="paragraph">
              <wp:posOffset>13335</wp:posOffset>
            </wp:positionV>
            <wp:extent cx="5286375" cy="3962400"/>
            <wp:effectExtent l="19050" t="0" r="952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ukturlegetechnik_arbow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6375" cy="3962400"/>
                    </a:xfrm>
                    <a:prstGeom prst="rect">
                      <a:avLst/>
                    </a:prstGeom>
                  </pic:spPr>
                </pic:pic>
              </a:graphicData>
            </a:graphic>
          </wp:anchor>
        </w:drawing>
      </w:r>
      <w:r w:rsidRPr="00552DDC">
        <w:rPr>
          <w:i/>
        </w:rPr>
        <w:t xml:space="preserve">Handlungsabläufe werden in eine Struktur gebracht. </w:t>
      </w:r>
      <w:r w:rsidRPr="00552DDC">
        <w:rPr>
          <w:i/>
          <w:lang w:val="en-US"/>
        </w:rPr>
        <w:t>(</w:t>
      </w:r>
      <w:proofErr w:type="spellStart"/>
      <w:r w:rsidRPr="00552DDC">
        <w:rPr>
          <w:i/>
          <w:lang w:val="en-US"/>
        </w:rPr>
        <w:t>Bild</w:t>
      </w:r>
      <w:proofErr w:type="spellEnd"/>
      <w:r w:rsidRPr="00552DDC">
        <w:rPr>
          <w:i/>
          <w:lang w:val="en-US"/>
        </w:rPr>
        <w:t xml:space="preserve">: </w:t>
      </w:r>
      <w:hyperlink r:id="rId9" w:history="1">
        <w:r w:rsidRPr="00552DDC">
          <w:rPr>
            <w:rStyle w:val="Hyperlink"/>
            <w:i/>
            <w:lang w:val="en-US"/>
          </w:rPr>
          <w:t>arbowis.ch</w:t>
        </w:r>
      </w:hyperlink>
      <w:r w:rsidRPr="00552DDC">
        <w:rPr>
          <w:i/>
          <w:lang w:val="en-US"/>
        </w:rPr>
        <w:t xml:space="preserve">, </w:t>
      </w:r>
      <w:hyperlink r:id="rId10" w:history="1">
        <w:r w:rsidRPr="00552DDC">
          <w:rPr>
            <w:rStyle w:val="Hyperlink"/>
            <w:i/>
            <w:sz w:val="18"/>
            <w:szCs w:val="18"/>
            <w:lang w:val="en-US"/>
          </w:rPr>
          <w:t>CC BY-NC-SA 4.0)</w:t>
        </w:r>
      </w:hyperlink>
    </w:p>
    <w:p w:rsidR="00DE0A8B" w:rsidRPr="00552DDC" w:rsidRDefault="00DE0A8B" w:rsidP="00DE0A8B">
      <w:pPr>
        <w:pStyle w:val="Zwischenberschrift"/>
        <w:rPr>
          <w:lang w:val="en-US"/>
        </w:rPr>
      </w:pPr>
      <w:proofErr w:type="spellStart"/>
      <w:r w:rsidRPr="00552DDC">
        <w:rPr>
          <w:lang w:val="en-US"/>
        </w:rPr>
        <w:lastRenderedPageBreak/>
        <w:t>Varianten</w:t>
      </w:r>
      <w:proofErr w:type="spellEnd"/>
    </w:p>
    <w:p w:rsidR="00DE0A8B" w:rsidRDefault="00DE0A8B" w:rsidP="00DE0A8B">
      <w:pPr>
        <w:pStyle w:val="Zwischenberschrift"/>
      </w:pPr>
      <w:r>
        <w:t>Prozess-Beschreibung</w:t>
      </w:r>
    </w:p>
    <w:p w:rsidR="00DE0A8B" w:rsidRDefault="00DE0A8B" w:rsidP="00DE0A8B">
      <w:pPr>
        <w:pStyle w:val="Flietext"/>
      </w:pPr>
      <w:r>
        <w:t xml:space="preserve">Die Prozess-Schritte werden durch die Lernenden formuliert. Das bedeutet, dass die Kärtchen selbst erstellt werden. Selbstverständlich müssen sowohl die Richtigkeit der einzelnen Schritte wie auch die Vollständigkeit des Prozesses und danach der Reihenfolge überprüft werden. </w:t>
      </w:r>
    </w:p>
    <w:p w:rsidR="00DE0A8B" w:rsidRDefault="00DE0A8B" w:rsidP="00DE0A8B">
      <w:pPr>
        <w:pStyle w:val="Flietext"/>
      </w:pPr>
      <w:r>
        <w:t>Auf diese Weise können Prozesse von Grund auf beschrieben werden</w:t>
      </w:r>
      <w:r w:rsidR="00C84F0A">
        <w:t>,</w:t>
      </w:r>
      <w:r>
        <w:t xml:space="preserve"> oder aber bestehende Prozesse überprüft werden.</w:t>
      </w:r>
    </w:p>
    <w:p w:rsidR="00DE0A8B" w:rsidRDefault="00DE0A8B" w:rsidP="00DE0A8B">
      <w:pPr>
        <w:pStyle w:val="Zwischenberschrift"/>
      </w:pPr>
      <w:r>
        <w:t>Projektplanung</w:t>
      </w:r>
    </w:p>
    <w:p w:rsidR="00DE0A8B" w:rsidRDefault="00DE0A8B" w:rsidP="00DE0A8B">
      <w:pPr>
        <w:pStyle w:val="Flietext"/>
      </w:pPr>
      <w:r>
        <w:t>Projektschritte bzw. Meilensteine in die richtige Reihenfolge legen.</w:t>
      </w:r>
    </w:p>
    <w:p w:rsidR="00DE0A8B" w:rsidRDefault="00DE0A8B" w:rsidP="00DE0A8B">
      <w:pPr>
        <w:pStyle w:val="Zwischenberschrift"/>
      </w:pPr>
      <w:r>
        <w:t>Folien-Präsentation</w:t>
      </w:r>
    </w:p>
    <w:p w:rsidR="00DE0A8B" w:rsidRDefault="00DE0A8B" w:rsidP="00DE0A8B">
      <w:pPr>
        <w:pStyle w:val="Flietext"/>
      </w:pPr>
      <w:r>
        <w:t>Es ist sehr attraktiv, die einzelnen Kärtchen durch elektronische Folien zu ersetzen. Solche Abfolgen können über eine Lernplattform ausgetauscht und in Foren diskutiert werden. Wenn die Präsentation fertig ist, ist sie gleichzeitig eine Projekt-, Prozess- oder Arbeitsplanung.</w:t>
      </w:r>
    </w:p>
    <w:p w:rsidR="00CA7D0C" w:rsidRDefault="00CA7D0C" w:rsidP="00D279CB">
      <w:pPr>
        <w:pStyle w:val="Zwischenberschrift"/>
      </w:pPr>
      <w:r>
        <w:t xml:space="preserve">Dieses Werk ist lizenziert unter einer Creative </w:t>
      </w:r>
      <w:proofErr w:type="spellStart"/>
      <w:r>
        <w:t>Commons</w:t>
      </w:r>
      <w:proofErr w:type="spellEnd"/>
      <w:r>
        <w:t xml:space="preserve"> Namensnennung, Nicht-kommerziell, Weitergabe unter gleichen Bedingungen, 4.0 International Lizenz</w:t>
      </w:r>
      <w:r>
        <w:t xml:space="preserve"> </w:t>
      </w:r>
      <w:r>
        <w:t>(</w:t>
      </w:r>
      <w:hyperlink r:id="rId11" w:history="1">
        <w:r>
          <w:rPr>
            <w:rStyle w:val="Hyperlink"/>
          </w:rPr>
          <w:t>CC BY-NC-SA 4.0</w:t>
        </w:r>
      </w:hyperlink>
      <w:r>
        <w:t xml:space="preserve">) </w:t>
      </w:r>
    </w:p>
    <w:p w:rsidR="004A557B" w:rsidRDefault="004A557B" w:rsidP="00D279CB">
      <w:pPr>
        <w:pStyle w:val="Zwischenberschrift"/>
      </w:pPr>
    </w:p>
    <w:p w:rsidR="00D279CB" w:rsidRDefault="00D279CB" w:rsidP="00D279CB">
      <w:pPr>
        <w:pStyle w:val="Zwischenberschrift"/>
      </w:pPr>
      <w:bookmarkStart w:id="0" w:name="_GoBack"/>
      <w:bookmarkEnd w:id="0"/>
      <w:r>
        <w:t>Quelle</w:t>
      </w:r>
    </w:p>
    <w:p w:rsidR="00346046" w:rsidRPr="00DE0A8B" w:rsidRDefault="00346046" w:rsidP="00346046">
      <w:pPr>
        <w:pStyle w:val="Quelle"/>
      </w:pPr>
      <w:proofErr w:type="spellStart"/>
      <w:proofErr w:type="gramStart"/>
      <w:r>
        <w:rPr>
          <w:sz w:val="18"/>
          <w:szCs w:val="18"/>
        </w:rPr>
        <w:t>arbowis</w:t>
      </w:r>
      <w:proofErr w:type="spellEnd"/>
      <w:proofErr w:type="gramEnd"/>
      <w:r>
        <w:rPr>
          <w:sz w:val="18"/>
          <w:szCs w:val="18"/>
        </w:rPr>
        <w:t xml:space="preserve"> (2015). </w:t>
      </w:r>
      <w:r w:rsidR="00DE0A8B">
        <w:rPr>
          <w:i/>
          <w:sz w:val="18"/>
          <w:szCs w:val="18"/>
        </w:rPr>
        <w:t>Strukturlegetechnik</w:t>
      </w:r>
      <w:r>
        <w:rPr>
          <w:i/>
          <w:sz w:val="18"/>
          <w:szCs w:val="18"/>
        </w:rPr>
        <w:t>.</w:t>
      </w:r>
      <w:r>
        <w:rPr>
          <w:sz w:val="18"/>
          <w:szCs w:val="18"/>
        </w:rPr>
        <w:t xml:space="preserve"> Abgerufen von </w:t>
      </w:r>
      <w:hyperlink r:id="rId12" w:history="1">
        <w:r w:rsidR="00DE0A8B" w:rsidRPr="007144E9">
          <w:rPr>
            <w:rStyle w:val="Hyperlink"/>
          </w:rPr>
          <w:t>http://www.arbowis.ch/index.php/erwachsenenbildung/unterrichtsmethoden/98-2014/erwachsenenbildung/unterrichtsmethoden/methoden-kiste/305-strukturlegetechnik</w:t>
        </w:r>
      </w:hyperlink>
      <w:r>
        <w:rPr>
          <w:sz w:val="18"/>
          <w:szCs w:val="18"/>
        </w:rPr>
        <w:t xml:space="preserve"> </w:t>
      </w:r>
      <w:hyperlink r:id="rId13" w:history="1">
        <w:r w:rsidRPr="00346046">
          <w:rPr>
            <w:rStyle w:val="Hyperlink"/>
            <w:sz w:val="18"/>
            <w:szCs w:val="18"/>
          </w:rPr>
          <w:t>(CC BY-NC-SA 4.0)</w:t>
        </w:r>
      </w:hyperlink>
    </w:p>
    <w:p w:rsidR="000A44F1" w:rsidRPr="006027BA" w:rsidRDefault="000A44F1" w:rsidP="00AB6E5D">
      <w:pPr>
        <w:pStyle w:val="Flietext"/>
      </w:pPr>
    </w:p>
    <w:sectPr w:rsidR="000A44F1" w:rsidRPr="006027BA" w:rsidSect="00864B0F">
      <w:headerReference w:type="default" r:id="rId14"/>
      <w:footerReference w:type="default" r:id="rId15"/>
      <w:pgSz w:w="11906" w:h="16838"/>
      <w:pgMar w:top="2552" w:right="1417" w:bottom="1135"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8F" w:rsidRDefault="005A2C8F" w:rsidP="00014AE4">
      <w:pPr>
        <w:spacing w:after="0" w:line="240" w:lineRule="auto"/>
      </w:pPr>
      <w:r>
        <w:separator/>
      </w:r>
    </w:p>
  </w:endnote>
  <w:endnote w:type="continuationSeparator" w:id="0">
    <w:p w:rsidR="005A2C8F" w:rsidRDefault="005A2C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5D" w:rsidRDefault="00AB6E5D" w:rsidP="00DB4FF9">
    <w:pPr>
      <w:autoSpaceDE w:val="0"/>
      <w:autoSpaceDN w:val="0"/>
      <w:adjustRightInd w:val="0"/>
      <w:spacing w:after="0" w:line="240" w:lineRule="auto"/>
      <w:rPr>
        <w:rFonts w:ascii="DINPro" w:hAnsi="DINPro" w:cs="DINPro"/>
        <w:color w:val="3333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8F" w:rsidRDefault="005A2C8F" w:rsidP="00014AE4">
      <w:pPr>
        <w:spacing w:after="0" w:line="240" w:lineRule="auto"/>
      </w:pPr>
      <w:r>
        <w:separator/>
      </w:r>
    </w:p>
  </w:footnote>
  <w:footnote w:type="continuationSeparator" w:id="0">
    <w:p w:rsidR="005A2C8F" w:rsidRDefault="005A2C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5D" w:rsidRDefault="00AB6E5D">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C84F0A">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AB6E5D" w:rsidRPr="00AC2223" w:rsidRDefault="00AB6E5D"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AB6E5D" w:rsidRPr="00AC2223" w:rsidRDefault="00AB6E5D"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808EF"/>
    <w:multiLevelType w:val="multilevel"/>
    <w:tmpl w:val="CC1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5832AB"/>
    <w:multiLevelType w:val="multilevel"/>
    <w:tmpl w:val="056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E7322"/>
    <w:multiLevelType w:val="multilevel"/>
    <w:tmpl w:val="5D5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5E94"/>
    <w:rsid w:val="0017476E"/>
    <w:rsid w:val="00206FAA"/>
    <w:rsid w:val="0022296F"/>
    <w:rsid w:val="00236AB9"/>
    <w:rsid w:val="00333725"/>
    <w:rsid w:val="00346046"/>
    <w:rsid w:val="00464FF0"/>
    <w:rsid w:val="0048036C"/>
    <w:rsid w:val="004A33CC"/>
    <w:rsid w:val="004A557B"/>
    <w:rsid w:val="00506977"/>
    <w:rsid w:val="00527C57"/>
    <w:rsid w:val="00552DDC"/>
    <w:rsid w:val="00574BEB"/>
    <w:rsid w:val="005A2C8F"/>
    <w:rsid w:val="005B2946"/>
    <w:rsid w:val="005C0361"/>
    <w:rsid w:val="005C6D46"/>
    <w:rsid w:val="006027BA"/>
    <w:rsid w:val="0061648F"/>
    <w:rsid w:val="00621195"/>
    <w:rsid w:val="006246A2"/>
    <w:rsid w:val="00635D7A"/>
    <w:rsid w:val="0067451F"/>
    <w:rsid w:val="006933DF"/>
    <w:rsid w:val="006D5D2F"/>
    <w:rsid w:val="00723B4B"/>
    <w:rsid w:val="00745EE5"/>
    <w:rsid w:val="0074684B"/>
    <w:rsid w:val="007930AE"/>
    <w:rsid w:val="007A30A2"/>
    <w:rsid w:val="00862F3E"/>
    <w:rsid w:val="00864B0F"/>
    <w:rsid w:val="008C1D48"/>
    <w:rsid w:val="008F0DBA"/>
    <w:rsid w:val="00901B72"/>
    <w:rsid w:val="00913C77"/>
    <w:rsid w:val="0095483E"/>
    <w:rsid w:val="00A11836"/>
    <w:rsid w:val="00A541E4"/>
    <w:rsid w:val="00A651A5"/>
    <w:rsid w:val="00A7652F"/>
    <w:rsid w:val="00AB6E5D"/>
    <w:rsid w:val="00AC2223"/>
    <w:rsid w:val="00B01655"/>
    <w:rsid w:val="00B11ED0"/>
    <w:rsid w:val="00B27E74"/>
    <w:rsid w:val="00B70DAA"/>
    <w:rsid w:val="00BC2391"/>
    <w:rsid w:val="00C07190"/>
    <w:rsid w:val="00C3075E"/>
    <w:rsid w:val="00C675B9"/>
    <w:rsid w:val="00C84F0A"/>
    <w:rsid w:val="00C93D17"/>
    <w:rsid w:val="00CA7D0C"/>
    <w:rsid w:val="00D17A67"/>
    <w:rsid w:val="00D279CB"/>
    <w:rsid w:val="00DB4FF9"/>
    <w:rsid w:val="00DE0A8B"/>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0322D64-A3C0-4C83-8AE3-0C33EDB2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AB6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AB6E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B6E5D"/>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AB6E5D"/>
    <w:rPr>
      <w:rFonts w:asciiTheme="majorHAnsi" w:eastAsiaTheme="majorEastAsia" w:hAnsiTheme="majorHAnsi" w:cstheme="majorBidi"/>
      <w:color w:val="365F91" w:themeColor="accent1" w:themeShade="BF"/>
      <w:sz w:val="26"/>
      <w:szCs w:val="26"/>
      <w:u w:color="000000"/>
      <w:bdr w:val="nil"/>
      <w:lang w:eastAsia="de-DE"/>
    </w:rPr>
  </w:style>
  <w:style w:type="character" w:styleId="Hyperlink">
    <w:name w:val="Hyperlink"/>
    <w:basedOn w:val="Absatz-Standardschriftart"/>
    <w:uiPriority w:val="99"/>
    <w:unhideWhenUsed/>
    <w:rsid w:val="00AB6E5D"/>
    <w:rPr>
      <w:color w:val="0000FF"/>
      <w:u w:val="single"/>
    </w:rPr>
  </w:style>
  <w:style w:type="paragraph" w:customStyle="1" w:styleId="einleitung">
    <w:name w:val="einleitung"/>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quellen-angabe">
    <w:name w:val="quellen-angabe"/>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d-text">
    <w:name w:val="std-text"/>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StandardWeb">
    <w:name w:val="Normal (Web)"/>
    <w:basedOn w:val="Standard"/>
    <w:uiPriority w:val="99"/>
    <w:semiHidden/>
    <w:unhideWhenUse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hervorgehoben">
    <w:name w:val="hervorgehoben"/>
    <w:basedOn w:val="Standard"/>
    <w:rsid w:val="00DE0A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BesuchterHyperlink">
    <w:name w:val="FollowedHyperlink"/>
    <w:basedOn w:val="Absatz-Standardschriftart"/>
    <w:uiPriority w:val="99"/>
    <w:semiHidden/>
    <w:unhideWhenUsed/>
    <w:rsid w:val="00864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10957">
      <w:bodyDiv w:val="1"/>
      <w:marLeft w:val="0"/>
      <w:marRight w:val="0"/>
      <w:marTop w:val="0"/>
      <w:marBottom w:val="0"/>
      <w:divBdr>
        <w:top w:val="none" w:sz="0" w:space="0" w:color="auto"/>
        <w:left w:val="none" w:sz="0" w:space="0" w:color="auto"/>
        <w:bottom w:val="none" w:sz="0" w:space="0" w:color="auto"/>
        <w:right w:val="none" w:sz="0" w:space="0" w:color="auto"/>
      </w:divBdr>
      <w:divsChild>
        <w:div w:id="386682460">
          <w:marLeft w:val="0"/>
          <w:marRight w:val="0"/>
          <w:marTop w:val="0"/>
          <w:marBottom w:val="0"/>
          <w:divBdr>
            <w:top w:val="none" w:sz="0" w:space="0" w:color="auto"/>
            <w:left w:val="none" w:sz="0" w:space="0" w:color="auto"/>
            <w:bottom w:val="none" w:sz="0" w:space="0" w:color="auto"/>
            <w:right w:val="none" w:sz="0" w:space="0" w:color="auto"/>
          </w:divBdr>
        </w:div>
        <w:div w:id="98263399">
          <w:marLeft w:val="0"/>
          <w:marRight w:val="0"/>
          <w:marTop w:val="0"/>
          <w:marBottom w:val="0"/>
          <w:divBdr>
            <w:top w:val="none" w:sz="0" w:space="0" w:color="auto"/>
            <w:left w:val="none" w:sz="0" w:space="0" w:color="auto"/>
            <w:bottom w:val="none" w:sz="0" w:space="0" w:color="auto"/>
            <w:right w:val="none" w:sz="0" w:space="0" w:color="auto"/>
          </w:divBdr>
          <w:divsChild>
            <w:div w:id="1708144547">
              <w:marLeft w:val="0"/>
              <w:marRight w:val="0"/>
              <w:marTop w:val="0"/>
              <w:marBottom w:val="0"/>
              <w:divBdr>
                <w:top w:val="none" w:sz="0" w:space="0" w:color="auto"/>
                <w:left w:val="none" w:sz="0" w:space="0" w:color="auto"/>
                <w:bottom w:val="none" w:sz="0" w:space="0" w:color="auto"/>
                <w:right w:val="none" w:sz="0" w:space="0" w:color="auto"/>
              </w:divBdr>
            </w:div>
          </w:divsChild>
        </w:div>
        <w:div w:id="204634611">
          <w:marLeft w:val="0"/>
          <w:marRight w:val="0"/>
          <w:marTop w:val="0"/>
          <w:marBottom w:val="0"/>
          <w:divBdr>
            <w:top w:val="none" w:sz="0" w:space="0" w:color="auto"/>
            <w:left w:val="none" w:sz="0" w:space="0" w:color="auto"/>
            <w:bottom w:val="none" w:sz="0" w:space="0" w:color="auto"/>
            <w:right w:val="none" w:sz="0" w:space="0" w:color="auto"/>
          </w:divBdr>
          <w:divsChild>
            <w:div w:id="2127457398">
              <w:marLeft w:val="0"/>
              <w:marRight w:val="0"/>
              <w:marTop w:val="0"/>
              <w:marBottom w:val="0"/>
              <w:divBdr>
                <w:top w:val="none" w:sz="0" w:space="0" w:color="auto"/>
                <w:left w:val="none" w:sz="0" w:space="0" w:color="auto"/>
                <w:bottom w:val="none" w:sz="0" w:space="0" w:color="auto"/>
                <w:right w:val="none" w:sz="0" w:space="0" w:color="auto"/>
              </w:divBdr>
              <w:divsChild>
                <w:div w:id="1460295623">
                  <w:marLeft w:val="0"/>
                  <w:marRight w:val="0"/>
                  <w:marTop w:val="0"/>
                  <w:marBottom w:val="0"/>
                  <w:divBdr>
                    <w:top w:val="none" w:sz="0" w:space="0" w:color="auto"/>
                    <w:left w:val="none" w:sz="0" w:space="0" w:color="auto"/>
                    <w:bottom w:val="none" w:sz="0" w:space="0" w:color="auto"/>
                    <w:right w:val="none" w:sz="0" w:space="0" w:color="auto"/>
                  </w:divBdr>
                  <w:divsChild>
                    <w:div w:id="106556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89293">
                  <w:marLeft w:val="0"/>
                  <w:marRight w:val="0"/>
                  <w:marTop w:val="0"/>
                  <w:marBottom w:val="0"/>
                  <w:divBdr>
                    <w:top w:val="none" w:sz="0" w:space="0" w:color="auto"/>
                    <w:left w:val="none" w:sz="0" w:space="0" w:color="auto"/>
                    <w:bottom w:val="none" w:sz="0" w:space="0" w:color="auto"/>
                    <w:right w:val="none" w:sz="0" w:space="0" w:color="auto"/>
                  </w:divBdr>
                </w:div>
                <w:div w:id="2070758578">
                  <w:marLeft w:val="0"/>
                  <w:marRight w:val="0"/>
                  <w:marTop w:val="0"/>
                  <w:marBottom w:val="0"/>
                  <w:divBdr>
                    <w:top w:val="none" w:sz="0" w:space="0" w:color="auto"/>
                    <w:left w:val="none" w:sz="0" w:space="0" w:color="auto"/>
                    <w:bottom w:val="none" w:sz="0" w:space="0" w:color="auto"/>
                    <w:right w:val="none" w:sz="0" w:space="0" w:color="auto"/>
                  </w:divBdr>
                </w:div>
                <w:div w:id="19524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16671753">
      <w:bodyDiv w:val="1"/>
      <w:marLeft w:val="0"/>
      <w:marRight w:val="0"/>
      <w:marTop w:val="0"/>
      <w:marBottom w:val="0"/>
      <w:divBdr>
        <w:top w:val="none" w:sz="0" w:space="0" w:color="auto"/>
        <w:left w:val="none" w:sz="0" w:space="0" w:color="auto"/>
        <w:bottom w:val="none" w:sz="0" w:space="0" w:color="auto"/>
        <w:right w:val="none" w:sz="0" w:space="0" w:color="auto"/>
      </w:divBdr>
      <w:divsChild>
        <w:div w:id="1909267752">
          <w:marLeft w:val="0"/>
          <w:marRight w:val="0"/>
          <w:marTop w:val="0"/>
          <w:marBottom w:val="0"/>
          <w:divBdr>
            <w:top w:val="none" w:sz="0" w:space="0" w:color="auto"/>
            <w:left w:val="none" w:sz="0" w:space="0" w:color="auto"/>
            <w:bottom w:val="none" w:sz="0" w:space="0" w:color="auto"/>
            <w:right w:val="none" w:sz="0" w:space="0" w:color="auto"/>
          </w:divBdr>
        </w:div>
        <w:div w:id="546646995">
          <w:marLeft w:val="0"/>
          <w:marRight w:val="0"/>
          <w:marTop w:val="0"/>
          <w:marBottom w:val="0"/>
          <w:divBdr>
            <w:top w:val="none" w:sz="0" w:space="0" w:color="auto"/>
            <w:left w:val="none" w:sz="0" w:space="0" w:color="auto"/>
            <w:bottom w:val="none" w:sz="0" w:space="0" w:color="auto"/>
            <w:right w:val="none" w:sz="0" w:space="0" w:color="auto"/>
          </w:divBdr>
          <w:divsChild>
            <w:div w:id="1872960461">
              <w:marLeft w:val="0"/>
              <w:marRight w:val="0"/>
              <w:marTop w:val="0"/>
              <w:marBottom w:val="0"/>
              <w:divBdr>
                <w:top w:val="none" w:sz="0" w:space="0" w:color="auto"/>
                <w:left w:val="none" w:sz="0" w:space="0" w:color="auto"/>
                <w:bottom w:val="none" w:sz="0" w:space="0" w:color="auto"/>
                <w:right w:val="none" w:sz="0" w:space="0" w:color="auto"/>
              </w:divBdr>
            </w:div>
          </w:divsChild>
        </w:div>
        <w:div w:id="1672827245">
          <w:marLeft w:val="0"/>
          <w:marRight w:val="0"/>
          <w:marTop w:val="0"/>
          <w:marBottom w:val="0"/>
          <w:divBdr>
            <w:top w:val="none" w:sz="0" w:space="0" w:color="auto"/>
            <w:left w:val="none" w:sz="0" w:space="0" w:color="auto"/>
            <w:bottom w:val="none" w:sz="0" w:space="0" w:color="auto"/>
            <w:right w:val="none" w:sz="0" w:space="0" w:color="auto"/>
          </w:divBdr>
          <w:divsChild>
            <w:div w:id="967704672">
              <w:marLeft w:val="0"/>
              <w:marRight w:val="0"/>
              <w:marTop w:val="0"/>
              <w:marBottom w:val="0"/>
              <w:divBdr>
                <w:top w:val="none" w:sz="0" w:space="0" w:color="auto"/>
                <w:left w:val="none" w:sz="0" w:space="0" w:color="auto"/>
                <w:bottom w:val="none" w:sz="0" w:space="0" w:color="auto"/>
                <w:right w:val="none" w:sz="0" w:space="0" w:color="auto"/>
              </w:divBdr>
              <w:divsChild>
                <w:div w:id="1419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nc-sa/4.0/dee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bowis.ch/index.php/erwachsenenbildung/unterrichtsmethoden/98-2014/erwachsenenbildung/unterrichtsmethoden/methoden-kiste/305-strukturlegetechn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4.0/deed.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nc-sa/4.0/deed.de" TargetMode="External"/><Relationship Id="rId4" Type="http://schemas.openxmlformats.org/officeDocument/2006/relationships/settings" Target="settings.xml"/><Relationship Id="rId9" Type="http://schemas.openxmlformats.org/officeDocument/2006/relationships/hyperlink" Target="file:///C:\Users\barthc\AppData\Local\Microsoft\Windows\Temporary%20Internet%20Files\Content.Outlook\YB1F517Y\arbowis.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DC2F-85A6-4BB3-9E7F-A7E59862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4E119071.dotm</Template>
  <TotalTime>0</TotalTime>
  <Pages>2</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2015-10-16T10:30:00Z</cp:lastPrinted>
  <dcterms:created xsi:type="dcterms:W3CDTF">2016-03-22T11:37:00Z</dcterms:created>
  <dcterms:modified xsi:type="dcterms:W3CDTF">2016-04-18T08:17:00Z</dcterms:modified>
</cp:coreProperties>
</file>