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2F6" w:rsidRDefault="000542F6" w:rsidP="000542F6">
      <w:pPr>
        <w:pStyle w:val="Materialtyp1"/>
      </w:pPr>
      <w:r>
        <w:t>Checkliste</w:t>
      </w:r>
    </w:p>
    <w:p w:rsidR="00FB19CB" w:rsidRPr="000542F6" w:rsidRDefault="00FB19CB" w:rsidP="000542F6">
      <w:pPr>
        <w:pStyle w:val="Headline"/>
      </w:pPr>
      <w:r>
        <w:t xml:space="preserve">Wie organisiere ich </w:t>
      </w:r>
      <w:proofErr w:type="spellStart"/>
      <w:r>
        <w:t>kollaboratives</w:t>
      </w:r>
      <w:proofErr w:type="spellEnd"/>
      <w:r>
        <w:t xml:space="preserve"> Schreiben in meiner Bildungsveranstaltung?</w:t>
      </w:r>
    </w:p>
    <w:p w:rsidR="00FB19CB" w:rsidRDefault="00FB19CB" w:rsidP="000542F6">
      <w:pPr>
        <w:pStyle w:val="Teaser"/>
      </w:pPr>
      <w:r>
        <w:t xml:space="preserve">Alles ist vorbereitet, die Technik funktioniert und die Teilnehmenden sind motiviert – und die Einheit klappt trotzdem nicht so, wie geplant. Möglicherweise liegt das daran, dass der organisatorische Rahmen für den Einsatz der Technik zum </w:t>
      </w:r>
      <w:proofErr w:type="spellStart"/>
      <w:r>
        <w:t>kollaborativen</w:t>
      </w:r>
      <w:proofErr w:type="spellEnd"/>
      <w:r>
        <w:t xml:space="preserve"> Schreiben nicht ausreichend gesetzt ist. An was man denken muss, wenn man Werkzeuge zur internetbasierten, </w:t>
      </w:r>
      <w:proofErr w:type="spellStart"/>
      <w:r>
        <w:t>kollaborativen</w:t>
      </w:r>
      <w:proofErr w:type="spellEnd"/>
      <w:r>
        <w:t xml:space="preserve"> Arbeit einsetzt, ist in dieser Checkliste zusammengestellt.</w:t>
      </w:r>
    </w:p>
    <w:p w:rsidR="00FB19CB" w:rsidRDefault="00FB19CB" w:rsidP="000542F6">
      <w:pPr>
        <w:pStyle w:val="Teaser"/>
      </w:pPr>
    </w:p>
    <w:p w:rsidR="00FB19CB" w:rsidRPr="000542F6" w:rsidRDefault="00FB19CB" w:rsidP="00FB19CB">
      <w:pPr>
        <w:spacing w:line="360" w:lineRule="auto"/>
        <w:rPr>
          <w:rFonts w:ascii="Arial" w:hAnsi="Arial" w:cs="Arial"/>
          <w:sz w:val="20"/>
          <w:szCs w:val="20"/>
        </w:rPr>
      </w:pPr>
      <w:r>
        <w:rPr>
          <w:noProof/>
        </w:rPr>
        <w:drawing>
          <wp:inline distT="114300" distB="114300" distL="114300" distR="114300" wp14:anchorId="786B9672" wp14:editId="52778920">
            <wp:extent cx="5943600" cy="3949700"/>
            <wp:effectExtent l="0" t="0" r="0" b="0"/>
            <wp:docPr id="2" name="image01.jpg" descr="CL_organisation_teaserbild_flickr_uberof202ff_CC_BY-SA 2.0.jpg"/>
            <wp:cNvGraphicFramePr/>
            <a:graphic xmlns:a="http://schemas.openxmlformats.org/drawingml/2006/main">
              <a:graphicData uri="http://schemas.openxmlformats.org/drawingml/2006/picture">
                <pic:pic xmlns:pic="http://schemas.openxmlformats.org/drawingml/2006/picture">
                  <pic:nvPicPr>
                    <pic:cNvPr id="0" name="image01.jpg" descr="CL_organisation_teaserbild_flickr_uberof202ff_CC_BY-SA 2.0.jpg"/>
                    <pic:cNvPicPr preferRelativeResize="0"/>
                  </pic:nvPicPr>
                  <pic:blipFill>
                    <a:blip r:embed="rId8"/>
                    <a:srcRect/>
                    <a:stretch>
                      <a:fillRect/>
                    </a:stretch>
                  </pic:blipFill>
                  <pic:spPr>
                    <a:xfrm>
                      <a:off x="0" y="0"/>
                      <a:ext cx="5943600" cy="3949700"/>
                    </a:xfrm>
                    <a:prstGeom prst="rect">
                      <a:avLst/>
                    </a:prstGeom>
                    <a:ln/>
                  </pic:spPr>
                </pic:pic>
              </a:graphicData>
            </a:graphic>
          </wp:inline>
        </w:drawing>
      </w:r>
      <w:r w:rsidRPr="000542F6">
        <w:rPr>
          <w:rFonts w:ascii="Arial" w:hAnsi="Arial" w:cs="Arial"/>
          <w:sz w:val="20"/>
          <w:szCs w:val="20"/>
        </w:rPr>
        <w:t xml:space="preserve">Koordination (Bild: </w:t>
      </w:r>
      <w:hyperlink r:id="rId9">
        <w:r w:rsidR="000542F6">
          <w:rPr>
            <w:rFonts w:ascii="Arial" w:hAnsi="Arial" w:cs="Arial"/>
            <w:color w:val="1155CC"/>
            <w:sz w:val="20"/>
            <w:szCs w:val="20"/>
            <w:u w:val="single"/>
          </w:rPr>
          <w:t>uberof202</w:t>
        </w:r>
      </w:hyperlink>
      <w:r w:rsidR="000542F6">
        <w:rPr>
          <w:rFonts w:ascii="Arial" w:hAnsi="Arial" w:cs="Arial"/>
          <w:color w:val="1155CC"/>
          <w:sz w:val="20"/>
          <w:szCs w:val="20"/>
          <w:u w:val="single"/>
        </w:rPr>
        <w:t xml:space="preserve"> ff/flickr.com</w:t>
      </w:r>
      <w:r w:rsidRPr="000542F6">
        <w:rPr>
          <w:rFonts w:ascii="Arial" w:hAnsi="Arial" w:cs="Arial"/>
          <w:sz w:val="20"/>
          <w:szCs w:val="20"/>
        </w:rPr>
        <w:t xml:space="preserve">, </w:t>
      </w:r>
      <w:hyperlink r:id="rId10">
        <w:r w:rsidRPr="000542F6">
          <w:rPr>
            <w:rFonts w:ascii="Arial" w:hAnsi="Arial" w:cs="Arial"/>
            <w:color w:val="1155CC"/>
            <w:sz w:val="20"/>
            <w:szCs w:val="20"/>
            <w:u w:val="single"/>
          </w:rPr>
          <w:t>CC BY-SA 2.0</w:t>
        </w:r>
      </w:hyperlink>
      <w:r w:rsidRPr="000542F6">
        <w:rPr>
          <w:rFonts w:ascii="Arial" w:hAnsi="Arial" w:cs="Arial"/>
          <w:sz w:val="20"/>
          <w:szCs w:val="20"/>
        </w:rPr>
        <w:t xml:space="preserve">) </w:t>
      </w:r>
    </w:p>
    <w:p w:rsidR="00FB19CB" w:rsidRDefault="00FB19CB" w:rsidP="00FB19CB">
      <w:pPr>
        <w:spacing w:line="360" w:lineRule="auto"/>
      </w:pPr>
    </w:p>
    <w:p w:rsidR="00FB19CB" w:rsidRDefault="00FB19CB" w:rsidP="00FB19CB">
      <w:pPr>
        <w:spacing w:line="360" w:lineRule="auto"/>
      </w:pPr>
    </w:p>
    <w:p w:rsidR="000542F6" w:rsidRDefault="00FB19CB" w:rsidP="000542F6">
      <w:pPr>
        <w:pStyle w:val="Zwischenberschrift"/>
      </w:pPr>
      <w:r>
        <w:lastRenderedPageBreak/>
        <w:t>Wie erfolgen die Absprachen?</w:t>
      </w:r>
    </w:p>
    <w:p w:rsidR="00FB19CB" w:rsidRDefault="00FB19CB" w:rsidP="000542F6">
      <w:pPr>
        <w:pStyle w:val="Flietext"/>
      </w:pPr>
      <w:r>
        <w:t>Wenn nicht alle Beteiligten in einem Raum sitzen, muss ein Ort für den Austausch über die Kommunikation, das gemeinsam zu Schreibende</w:t>
      </w:r>
      <w:r w:rsidR="000542F6">
        <w:t>,</w:t>
      </w:r>
      <w:r>
        <w:t xml:space="preserve"> gefunden werden. Im </w:t>
      </w:r>
      <w:proofErr w:type="spellStart"/>
      <w:r>
        <w:t>Etherpad</w:t>
      </w:r>
      <w:proofErr w:type="spellEnd"/>
      <w:r>
        <w:t xml:space="preserve"> ist das zum Beispiel der Chat, in geteilten Dokumenten die Kommentarfunktion. Vorab sollte der </w:t>
      </w:r>
      <w:r w:rsidR="000542F6">
        <w:t>gesamte Prozess erklärt werden. D</w:t>
      </w:r>
      <w:r>
        <w:t>as kann beispielsweise per E-Mail oder durch eine online verfügbare Liste mit oft gestellten Fragen (FAQ) erfolgen. Auf jeden Fall sollte er so dokumentiert sein, dass Teilnehmende immer mal wieder nachschlagen können.</w:t>
      </w:r>
    </w:p>
    <w:p w:rsidR="00FB19CB" w:rsidRDefault="00FB19CB" w:rsidP="000542F6">
      <w:pPr>
        <w:pStyle w:val="Flietext"/>
      </w:pPr>
      <w:r>
        <w:t>Wenn gar nichts anderes zur Verfügung steht, kann man einen Meta-Abschnitt im Dokument selbst einrichten.</w:t>
      </w:r>
    </w:p>
    <w:p w:rsidR="00FB19CB" w:rsidRDefault="00FB19CB" w:rsidP="00FB19CB">
      <w:pPr>
        <w:spacing w:line="360" w:lineRule="auto"/>
        <w:ind w:left="720"/>
      </w:pPr>
    </w:p>
    <w:p w:rsidR="00FB19CB" w:rsidRDefault="00FB19CB" w:rsidP="00FB19CB">
      <w:pPr>
        <w:spacing w:line="360" w:lineRule="auto"/>
        <w:ind w:left="720"/>
      </w:pPr>
      <w:r>
        <w:rPr>
          <w:noProof/>
        </w:rPr>
        <w:drawing>
          <wp:inline distT="114300" distB="114300" distL="114300" distR="114300" wp14:anchorId="4ED47840" wp14:editId="4816111B">
            <wp:extent cx="3309938" cy="3309938"/>
            <wp:effectExtent l="0" t="0" r="0" b="0"/>
            <wp:docPr id="5" name="image09.png" descr="1_DI_KOL_CL_Koordination und Konventionen_20:2:16screenshot_kommentar.png"/>
            <wp:cNvGraphicFramePr/>
            <a:graphic xmlns:a="http://schemas.openxmlformats.org/drawingml/2006/main">
              <a:graphicData uri="http://schemas.openxmlformats.org/drawingml/2006/picture">
                <pic:pic xmlns:pic="http://schemas.openxmlformats.org/drawingml/2006/picture">
                  <pic:nvPicPr>
                    <pic:cNvPr id="0" name="image09.png" descr="1_DI_KOL_CL_Koordination und Konventionen_20:2:16screenshot_kommentar.png"/>
                    <pic:cNvPicPr preferRelativeResize="0"/>
                  </pic:nvPicPr>
                  <pic:blipFill>
                    <a:blip r:embed="rId11"/>
                    <a:srcRect/>
                    <a:stretch>
                      <a:fillRect/>
                    </a:stretch>
                  </pic:blipFill>
                  <pic:spPr>
                    <a:xfrm>
                      <a:off x="0" y="0"/>
                      <a:ext cx="3309938" cy="3309938"/>
                    </a:xfrm>
                    <a:prstGeom prst="rect">
                      <a:avLst/>
                    </a:prstGeom>
                    <a:ln/>
                  </pic:spPr>
                </pic:pic>
              </a:graphicData>
            </a:graphic>
          </wp:inline>
        </w:drawing>
      </w:r>
    </w:p>
    <w:p w:rsidR="00FB19CB" w:rsidRPr="000542F6" w:rsidRDefault="00FB19CB" w:rsidP="00FB19CB">
      <w:pPr>
        <w:spacing w:line="360" w:lineRule="auto"/>
        <w:rPr>
          <w:rFonts w:ascii="Arial" w:hAnsi="Arial" w:cs="Arial"/>
          <w:sz w:val="20"/>
          <w:szCs w:val="20"/>
        </w:rPr>
      </w:pPr>
      <w:r w:rsidRPr="000542F6">
        <w:rPr>
          <w:rFonts w:ascii="Arial" w:hAnsi="Arial" w:cs="Arial"/>
          <w:sz w:val="20"/>
          <w:szCs w:val="20"/>
        </w:rPr>
        <w:t>Ein Ausschnitt aus einer Diskussion im Kommentarbereich eines geteilten Textdokuments (Screenshot</w:t>
      </w:r>
      <w:r w:rsidR="000542F6">
        <w:rPr>
          <w:rFonts w:ascii="Arial" w:hAnsi="Arial" w:cs="Arial"/>
          <w:sz w:val="20"/>
          <w:szCs w:val="20"/>
        </w:rPr>
        <w:t>,</w:t>
      </w:r>
      <w:r w:rsidRPr="000542F6">
        <w:rPr>
          <w:rFonts w:ascii="Arial" w:hAnsi="Arial" w:cs="Arial"/>
          <w:sz w:val="20"/>
          <w:szCs w:val="20"/>
        </w:rPr>
        <w:t xml:space="preserve"> </w:t>
      </w:r>
      <w:r w:rsidR="000542F6">
        <w:rPr>
          <w:rFonts w:ascii="Arial" w:hAnsi="Arial" w:cs="Arial"/>
          <w:sz w:val="20"/>
          <w:szCs w:val="20"/>
        </w:rPr>
        <w:t>fällt nicht unter eine freie</w:t>
      </w:r>
      <w:r w:rsidRPr="000542F6">
        <w:rPr>
          <w:rFonts w:ascii="Arial" w:hAnsi="Arial" w:cs="Arial"/>
          <w:sz w:val="20"/>
          <w:szCs w:val="20"/>
        </w:rPr>
        <w:t xml:space="preserve"> Lizenz)</w:t>
      </w:r>
    </w:p>
    <w:p w:rsidR="00FB19CB" w:rsidRDefault="00FB19CB" w:rsidP="00FB19CB">
      <w:pPr>
        <w:spacing w:line="360" w:lineRule="auto"/>
        <w:ind w:left="720"/>
      </w:pPr>
      <w:r>
        <w:rPr>
          <w:sz w:val="24"/>
          <w:szCs w:val="24"/>
        </w:rPr>
        <w:t xml:space="preserve"> </w:t>
      </w:r>
    </w:p>
    <w:p w:rsidR="00FB19CB" w:rsidRDefault="00FB19CB" w:rsidP="00FB19CB">
      <w:pPr>
        <w:spacing w:line="360" w:lineRule="auto"/>
        <w:ind w:left="720"/>
      </w:pPr>
      <w:r>
        <w:rPr>
          <w:noProof/>
        </w:rPr>
        <w:lastRenderedPageBreak/>
        <w:drawing>
          <wp:inline distT="114300" distB="114300" distL="114300" distR="114300" wp14:anchorId="119B1B31" wp14:editId="066EED3D">
            <wp:extent cx="2826025" cy="3386138"/>
            <wp:effectExtent l="0" t="0" r="0" b="0"/>
            <wp:docPr id="4" name="image08.png" descr="2_DI_KOL_CL_Koordination und Konventionen_20:2:16screenshot_chat_2.png"/>
            <wp:cNvGraphicFramePr/>
            <a:graphic xmlns:a="http://schemas.openxmlformats.org/drawingml/2006/main">
              <a:graphicData uri="http://schemas.openxmlformats.org/drawingml/2006/picture">
                <pic:pic xmlns:pic="http://schemas.openxmlformats.org/drawingml/2006/picture">
                  <pic:nvPicPr>
                    <pic:cNvPr id="0" name="image08.png" descr="2_DI_KOL_CL_Koordination und Konventionen_20:2:16screenshot_chat_2.png"/>
                    <pic:cNvPicPr preferRelativeResize="0"/>
                  </pic:nvPicPr>
                  <pic:blipFill>
                    <a:blip r:embed="rId12"/>
                    <a:srcRect/>
                    <a:stretch>
                      <a:fillRect/>
                    </a:stretch>
                  </pic:blipFill>
                  <pic:spPr>
                    <a:xfrm>
                      <a:off x="0" y="0"/>
                      <a:ext cx="2826025" cy="3386138"/>
                    </a:xfrm>
                    <a:prstGeom prst="rect">
                      <a:avLst/>
                    </a:prstGeom>
                    <a:ln/>
                  </pic:spPr>
                </pic:pic>
              </a:graphicData>
            </a:graphic>
          </wp:inline>
        </w:drawing>
      </w:r>
    </w:p>
    <w:p w:rsidR="00FB19CB" w:rsidRPr="000542F6" w:rsidRDefault="00FB19CB" w:rsidP="00FB19CB">
      <w:pPr>
        <w:spacing w:line="360" w:lineRule="auto"/>
        <w:ind w:firstLine="720"/>
        <w:rPr>
          <w:rFonts w:ascii="Arial" w:hAnsi="Arial" w:cs="Arial"/>
          <w:sz w:val="20"/>
          <w:szCs w:val="20"/>
        </w:rPr>
      </w:pPr>
      <w:r w:rsidRPr="000542F6">
        <w:rPr>
          <w:rFonts w:ascii="Arial" w:hAnsi="Arial" w:cs="Arial"/>
          <w:sz w:val="20"/>
          <w:szCs w:val="20"/>
        </w:rPr>
        <w:t xml:space="preserve">Chatfenster aus einem </w:t>
      </w:r>
      <w:proofErr w:type="spellStart"/>
      <w:r w:rsidRPr="000542F6">
        <w:rPr>
          <w:rFonts w:ascii="Arial" w:hAnsi="Arial" w:cs="Arial"/>
          <w:sz w:val="20"/>
          <w:szCs w:val="20"/>
        </w:rPr>
        <w:t>Etherpad</w:t>
      </w:r>
      <w:proofErr w:type="spellEnd"/>
      <w:r w:rsidRPr="000542F6">
        <w:rPr>
          <w:rFonts w:ascii="Arial" w:hAnsi="Arial" w:cs="Arial"/>
          <w:sz w:val="20"/>
          <w:szCs w:val="20"/>
        </w:rPr>
        <w:t>. (Screenshot</w:t>
      </w:r>
      <w:r w:rsidR="000542F6" w:rsidRPr="000542F6">
        <w:rPr>
          <w:rFonts w:ascii="Arial" w:hAnsi="Arial" w:cs="Arial"/>
          <w:sz w:val="20"/>
          <w:szCs w:val="20"/>
        </w:rPr>
        <w:t>, fällt nicht unter eine freie</w:t>
      </w:r>
      <w:r w:rsidRPr="000542F6">
        <w:rPr>
          <w:rFonts w:ascii="Arial" w:hAnsi="Arial" w:cs="Arial"/>
          <w:sz w:val="20"/>
          <w:szCs w:val="20"/>
        </w:rPr>
        <w:t xml:space="preserve"> Lizenz)</w:t>
      </w:r>
    </w:p>
    <w:p w:rsidR="00FB19CB" w:rsidRDefault="00FB19CB" w:rsidP="000542F6">
      <w:pPr>
        <w:pStyle w:val="Flietext"/>
      </w:pPr>
    </w:p>
    <w:p w:rsidR="00FB19CB" w:rsidRDefault="00FB19CB" w:rsidP="000542F6">
      <w:pPr>
        <w:pStyle w:val="Flietext"/>
      </w:pPr>
      <w:r>
        <w:rPr>
          <w:szCs w:val="24"/>
        </w:rPr>
        <w:t>Auch wenn alle am selben Ort sind, ist eine gute Einführung wichtig: Den Ablauf und die Regeln erklären, Arbeitsblätter formulieren, Beispiele nennen und den Teilnehmenden die Möglichkeit geben, Fragen zu stellen – das alles sollte passieren, bevor es losgeht.</w:t>
      </w:r>
    </w:p>
    <w:p w:rsidR="00FB19CB" w:rsidRDefault="00FB19CB" w:rsidP="000542F6">
      <w:pPr>
        <w:pStyle w:val="Flietext"/>
      </w:pPr>
      <w:r w:rsidRPr="00C16DE2">
        <w:rPr>
          <w:b/>
          <w:szCs w:val="24"/>
        </w:rPr>
        <w:t>Tipp</w:t>
      </w:r>
      <w:r>
        <w:rPr>
          <w:szCs w:val="24"/>
        </w:rPr>
        <w:t>: Eine kleine Übung mit dem eingesetzten Tool vorab, in der es noch nicht um Inhaltliches geht, kann einiges klären und für mehr Sicherheit sorgen.</w:t>
      </w:r>
    </w:p>
    <w:p w:rsidR="00FB19CB" w:rsidRDefault="00FB19CB" w:rsidP="00C16DE2">
      <w:pPr>
        <w:spacing w:after="0" w:line="240" w:lineRule="auto"/>
        <w:ind w:left="720"/>
      </w:pPr>
    </w:p>
    <w:p w:rsidR="00FB19CB" w:rsidRDefault="00FB19CB" w:rsidP="000542F6">
      <w:pPr>
        <w:pStyle w:val="Zwischenberschrift"/>
      </w:pPr>
      <w:r>
        <w:t>Regeln zur Zusammenarbeit</w:t>
      </w:r>
    </w:p>
    <w:p w:rsidR="00FB19CB" w:rsidRDefault="00FB19CB" w:rsidP="000542F6">
      <w:pPr>
        <w:pStyle w:val="Flietext"/>
      </w:pPr>
      <w:r>
        <w:t xml:space="preserve">Gibt es die schon, sind sie also gesetzt oder handeln die Beteiligten diese während der Zusammenarbeit aus? Wie auch immer es zu den Regeln kommt, der Prozess sollte für alle transparent sein. Neben den zeitlichen und inhaltlichen Vereinbarungen muss festgelegt werden, wie mit den Beiträgen der anderen umgegangen wird: Dürfen alle </w:t>
      </w:r>
      <w:proofErr w:type="spellStart"/>
      <w:r>
        <w:t>alle</w:t>
      </w:r>
      <w:proofErr w:type="spellEnd"/>
      <w:r>
        <w:t xml:space="preserve"> Textteile bearbeiten? Wie geht man mit Text um, den man anders formulieren möchte? Erfolgt das in einer Art Vorschlagsmodus oder kann direkt </w:t>
      </w:r>
      <w:r>
        <w:lastRenderedPageBreak/>
        <w:t>überschrieben werden? Die erste Variante ist sinnvoll, wenn sich die Teilnehmen</w:t>
      </w:r>
      <w:r w:rsidR="00C16DE2">
        <w:t>den noch nicht gut kennen und/</w:t>
      </w:r>
      <w:r>
        <w:t xml:space="preserve">oder noch keine Erfahrungen mit dem </w:t>
      </w:r>
      <w:proofErr w:type="spellStart"/>
      <w:r>
        <w:t>kollaborativen</w:t>
      </w:r>
      <w:proofErr w:type="spellEnd"/>
      <w:r>
        <w:t xml:space="preserve"> Schreiben haben. Sie kann in </w:t>
      </w:r>
      <w:proofErr w:type="spellStart"/>
      <w:r>
        <w:t>Etherpads</w:t>
      </w:r>
      <w:proofErr w:type="spellEnd"/>
      <w:r>
        <w:t xml:space="preserve"> zum Beispiel über die Formatierung „durchstreichen“ umgesetzt werden. Geteilte Dokumente im Netz haben in der Regel einen Überarbeitungsmodus, der Änderungen farblich kenntlich macht. Die zweite Variante, das direkte Überschreiben, hat den Vorteil, dass der Text übersichtlicher bleibt.</w:t>
      </w:r>
    </w:p>
    <w:p w:rsidR="00FB19CB" w:rsidRDefault="00FB19CB" w:rsidP="00C16DE2">
      <w:pPr>
        <w:spacing w:line="360" w:lineRule="auto"/>
        <w:ind w:left="720"/>
      </w:pPr>
      <w:r>
        <w:rPr>
          <w:noProof/>
        </w:rPr>
        <w:drawing>
          <wp:inline distT="114300" distB="114300" distL="114300" distR="114300" wp14:anchorId="688FE6BE" wp14:editId="7393FFF4">
            <wp:extent cx="5943600" cy="2886075"/>
            <wp:effectExtent l="0" t="0" r="0" b="0"/>
            <wp:docPr id="3" name="image07.png" descr="durchstreichen.png"/>
            <wp:cNvGraphicFramePr/>
            <a:graphic xmlns:a="http://schemas.openxmlformats.org/drawingml/2006/main">
              <a:graphicData uri="http://schemas.openxmlformats.org/drawingml/2006/picture">
                <pic:pic xmlns:pic="http://schemas.openxmlformats.org/drawingml/2006/picture">
                  <pic:nvPicPr>
                    <pic:cNvPr id="0" name="image07.png" descr="durchstreichen.png"/>
                    <pic:cNvPicPr preferRelativeResize="0"/>
                  </pic:nvPicPr>
                  <pic:blipFill>
                    <a:blip r:embed="rId13"/>
                    <a:srcRect b="25916"/>
                    <a:stretch>
                      <a:fillRect/>
                    </a:stretch>
                  </pic:blipFill>
                  <pic:spPr>
                    <a:xfrm>
                      <a:off x="0" y="0"/>
                      <a:ext cx="5943600" cy="2886075"/>
                    </a:xfrm>
                    <a:prstGeom prst="rect">
                      <a:avLst/>
                    </a:prstGeom>
                    <a:ln/>
                  </pic:spPr>
                </pic:pic>
              </a:graphicData>
            </a:graphic>
          </wp:inline>
        </w:drawing>
      </w:r>
    </w:p>
    <w:p w:rsidR="00FB19CB" w:rsidRPr="00C16DE2" w:rsidRDefault="00FB19CB" w:rsidP="00FB19CB">
      <w:pPr>
        <w:spacing w:line="360" w:lineRule="auto"/>
        <w:ind w:left="720"/>
        <w:rPr>
          <w:rFonts w:ascii="Arial" w:hAnsi="Arial" w:cs="Arial"/>
          <w:sz w:val="20"/>
          <w:szCs w:val="20"/>
        </w:rPr>
      </w:pPr>
      <w:r w:rsidRPr="00C16DE2">
        <w:rPr>
          <w:rFonts w:ascii="Arial" w:hAnsi="Arial" w:cs="Arial"/>
          <w:sz w:val="20"/>
          <w:szCs w:val="20"/>
        </w:rPr>
        <w:t xml:space="preserve">Beispiel 1: Im </w:t>
      </w:r>
      <w:proofErr w:type="spellStart"/>
      <w:r w:rsidRPr="00C16DE2">
        <w:rPr>
          <w:rFonts w:ascii="Arial" w:hAnsi="Arial" w:cs="Arial"/>
          <w:sz w:val="20"/>
          <w:szCs w:val="20"/>
        </w:rPr>
        <w:t>Etherpad</w:t>
      </w:r>
      <w:proofErr w:type="spellEnd"/>
      <w:r w:rsidRPr="00C16DE2">
        <w:rPr>
          <w:rFonts w:ascii="Arial" w:hAnsi="Arial" w:cs="Arial"/>
          <w:sz w:val="20"/>
          <w:szCs w:val="20"/>
        </w:rPr>
        <w:t xml:space="preserve"> kann der Text anderer Autoren gelöscht werden. Alternative: </w:t>
      </w:r>
      <w:proofErr w:type="spellStart"/>
      <w:r w:rsidRPr="00C16DE2">
        <w:rPr>
          <w:rFonts w:ascii="Arial" w:hAnsi="Arial" w:cs="Arial"/>
          <w:sz w:val="20"/>
          <w:szCs w:val="20"/>
        </w:rPr>
        <w:t>Löschvorschäge</w:t>
      </w:r>
      <w:proofErr w:type="spellEnd"/>
      <w:r w:rsidRPr="00C16DE2">
        <w:rPr>
          <w:rFonts w:ascii="Arial" w:hAnsi="Arial" w:cs="Arial"/>
          <w:sz w:val="20"/>
          <w:szCs w:val="20"/>
        </w:rPr>
        <w:t xml:space="preserve"> werden mit dem Formatierungsmerkmal „durchstreichen” gekennzeichnet, so wie hier zu sehen. Unterschiedliche Autoren arbeiten mit unterschiedlichen Farben. (Screenshot</w:t>
      </w:r>
      <w:r w:rsidR="00C16DE2">
        <w:rPr>
          <w:rFonts w:ascii="Arial" w:hAnsi="Arial" w:cs="Arial"/>
          <w:sz w:val="20"/>
          <w:szCs w:val="20"/>
        </w:rPr>
        <w:t>, fällt</w:t>
      </w:r>
      <w:r w:rsidRPr="00C16DE2">
        <w:rPr>
          <w:rFonts w:ascii="Arial" w:hAnsi="Arial" w:cs="Arial"/>
          <w:sz w:val="20"/>
          <w:szCs w:val="20"/>
        </w:rPr>
        <w:t xml:space="preserve"> nicht unter </w:t>
      </w:r>
      <w:r w:rsidR="00C16DE2">
        <w:rPr>
          <w:rFonts w:ascii="Arial" w:hAnsi="Arial" w:cs="Arial"/>
          <w:sz w:val="20"/>
          <w:szCs w:val="20"/>
        </w:rPr>
        <w:t>eine freie</w:t>
      </w:r>
      <w:r w:rsidRPr="00C16DE2">
        <w:rPr>
          <w:rFonts w:ascii="Arial" w:hAnsi="Arial" w:cs="Arial"/>
          <w:sz w:val="20"/>
          <w:szCs w:val="20"/>
        </w:rPr>
        <w:t xml:space="preserve"> Lizenz)</w:t>
      </w:r>
    </w:p>
    <w:p w:rsidR="00FB19CB" w:rsidRDefault="00FB19CB" w:rsidP="00FB19CB">
      <w:pPr>
        <w:spacing w:line="360" w:lineRule="auto"/>
        <w:ind w:left="720"/>
      </w:pPr>
    </w:p>
    <w:p w:rsidR="00FB19CB" w:rsidRDefault="00FB19CB" w:rsidP="00FB19CB">
      <w:pPr>
        <w:spacing w:line="360" w:lineRule="auto"/>
        <w:ind w:left="720"/>
      </w:pPr>
      <w:r>
        <w:rPr>
          <w:noProof/>
        </w:rPr>
        <w:lastRenderedPageBreak/>
        <w:drawing>
          <wp:inline distT="114300" distB="114300" distL="114300" distR="114300" wp14:anchorId="0FCF3A4A" wp14:editId="1BFBEC19">
            <wp:extent cx="5943600" cy="2032000"/>
            <wp:effectExtent l="0" t="0" r="0" b="0"/>
            <wp:docPr id="6" name="image04.png" descr="bearbeiten_modus.png"/>
            <wp:cNvGraphicFramePr/>
            <a:graphic xmlns:a="http://schemas.openxmlformats.org/drawingml/2006/main">
              <a:graphicData uri="http://schemas.openxmlformats.org/drawingml/2006/picture">
                <pic:pic xmlns:pic="http://schemas.openxmlformats.org/drawingml/2006/picture">
                  <pic:nvPicPr>
                    <pic:cNvPr id="0" name="image04.png" descr="bearbeiten_modus.png"/>
                    <pic:cNvPicPr preferRelativeResize="0"/>
                  </pic:nvPicPr>
                  <pic:blipFill>
                    <a:blip r:embed="rId14"/>
                    <a:srcRect/>
                    <a:stretch>
                      <a:fillRect/>
                    </a:stretch>
                  </pic:blipFill>
                  <pic:spPr>
                    <a:xfrm>
                      <a:off x="0" y="0"/>
                      <a:ext cx="5943600" cy="2032000"/>
                    </a:xfrm>
                    <a:prstGeom prst="rect">
                      <a:avLst/>
                    </a:prstGeom>
                    <a:ln/>
                  </pic:spPr>
                </pic:pic>
              </a:graphicData>
            </a:graphic>
          </wp:inline>
        </w:drawing>
      </w:r>
    </w:p>
    <w:p w:rsidR="00FB19CB" w:rsidRPr="00C16DE2" w:rsidRDefault="00FB19CB" w:rsidP="00C16DE2">
      <w:pPr>
        <w:pStyle w:val="Flietext"/>
        <w:rPr>
          <w:sz w:val="20"/>
          <w:szCs w:val="20"/>
        </w:rPr>
      </w:pPr>
      <w:r w:rsidRPr="00C16DE2">
        <w:rPr>
          <w:sz w:val="20"/>
          <w:szCs w:val="20"/>
        </w:rPr>
        <w:t xml:space="preserve">Beispiel 2: Auch in gemeinsam bearbeiteten Textdateien (hier: Google </w:t>
      </w:r>
      <w:proofErr w:type="spellStart"/>
      <w:r w:rsidRPr="00C16DE2">
        <w:rPr>
          <w:sz w:val="20"/>
          <w:szCs w:val="20"/>
        </w:rPr>
        <w:t>Docs</w:t>
      </w:r>
      <w:proofErr w:type="spellEnd"/>
      <w:r w:rsidRPr="00C16DE2">
        <w:rPr>
          <w:sz w:val="20"/>
          <w:szCs w:val="20"/>
        </w:rPr>
        <w:t>) können Änderungen an den Texten der anderen direkt umgesetzt werden, wenn die entsprechenden Rechte vorhanden sind. Oder, wie hier zu sehen, sie erfolgen in einem Vorschlagsmodus. (Screenshot</w:t>
      </w:r>
      <w:r w:rsidR="00C16DE2">
        <w:rPr>
          <w:sz w:val="20"/>
          <w:szCs w:val="20"/>
        </w:rPr>
        <w:t>, fällt</w:t>
      </w:r>
      <w:r w:rsidRPr="00C16DE2">
        <w:rPr>
          <w:sz w:val="20"/>
          <w:szCs w:val="20"/>
        </w:rPr>
        <w:t xml:space="preserve"> nicht unter </w:t>
      </w:r>
      <w:r w:rsidR="00C16DE2">
        <w:rPr>
          <w:sz w:val="20"/>
          <w:szCs w:val="20"/>
        </w:rPr>
        <w:t>eine freie</w:t>
      </w:r>
      <w:r w:rsidRPr="00C16DE2">
        <w:rPr>
          <w:sz w:val="20"/>
          <w:szCs w:val="20"/>
        </w:rPr>
        <w:t xml:space="preserve"> Lizenz)</w:t>
      </w:r>
    </w:p>
    <w:p w:rsidR="00FB19CB" w:rsidRDefault="00FB19CB" w:rsidP="00FB19CB">
      <w:pPr>
        <w:spacing w:line="360" w:lineRule="auto"/>
        <w:ind w:left="720"/>
      </w:pPr>
      <w:bookmarkStart w:id="0" w:name="_GoBack"/>
    </w:p>
    <w:p w:rsidR="00FB19CB" w:rsidRDefault="00FB19CB" w:rsidP="00402F36">
      <w:pPr>
        <w:pStyle w:val="Flietext"/>
      </w:pPr>
      <w:r w:rsidRPr="00C16DE2">
        <w:rPr>
          <w:b/>
        </w:rPr>
        <w:t>Tipp</w:t>
      </w:r>
      <w:r>
        <w:t>: Vorab kann auch ein Moderator oder eine Moderatorin festgelegt werden. Diese Person ist dann für den Prozess verantwortlich – nicht für das Ergebnis. Sie kann Zusammenfassungen beisteuern, Feedback geben</w:t>
      </w:r>
      <w:r w:rsidR="00402F36">
        <w:t xml:space="preserve"> und für organisatorische Fr</w:t>
      </w:r>
      <w:r>
        <w:t>agen zur Verfügung stehen, kurz: das</w:t>
      </w:r>
      <w:r w:rsidR="00402F36">
        <w:t xml:space="preserve"> große Ganze im Blick behalten.</w:t>
      </w:r>
    </w:p>
    <w:p w:rsidR="00402F36" w:rsidRDefault="00402F36" w:rsidP="00402F36">
      <w:pPr>
        <w:pStyle w:val="Zwischenberschrift"/>
        <w:spacing w:before="0" w:after="0" w:line="240" w:lineRule="auto"/>
      </w:pPr>
    </w:p>
    <w:p w:rsidR="00FB19CB" w:rsidRDefault="00FB19CB" w:rsidP="00402F36">
      <w:pPr>
        <w:pStyle w:val="Zwischenberschrift"/>
      </w:pPr>
      <w:r>
        <w:t>Inhalte</w:t>
      </w:r>
    </w:p>
    <w:p w:rsidR="00FB19CB" w:rsidRDefault="00FB19CB" w:rsidP="00402F36">
      <w:pPr>
        <w:pStyle w:val="Flietext"/>
      </w:pPr>
      <w:r>
        <w:t>Über was genau wollen wir schreiben, was soll erarbeitet werden? Welche inhaltlichen Vorgaben gibt es? Möglicherweise ist es sinnvoll, Leitfragen zu formulieren. Je deutlicher und konkreter der inhaltliche Rahmen ist, desto eher trauen sich Teilnehmende, etwas beizutragen. In den meisten Fällen ist eine inhaltliche Eingrenzung also sinnvoll. Zuviel sollte allerdings nicht vorgegeben werden, denn wer sich reglementiert fühlt, wird nicht mehr motiviert sein, mitzuschreiben. Und: Viel (vorgegebener) Text vermittelt den Eindruck, dass alles schon gesagt ist.</w:t>
      </w:r>
    </w:p>
    <w:p w:rsidR="00FB19CB" w:rsidRDefault="00FB19CB" w:rsidP="00402F36">
      <w:pPr>
        <w:spacing w:after="0" w:line="240" w:lineRule="auto"/>
        <w:ind w:left="720"/>
      </w:pPr>
    </w:p>
    <w:p w:rsidR="00FB19CB" w:rsidRDefault="00FB19CB" w:rsidP="00402F36">
      <w:pPr>
        <w:pStyle w:val="Zwischenberschrift"/>
      </w:pPr>
      <w:r>
        <w:t>Zeitlicher Rahmen</w:t>
      </w:r>
    </w:p>
    <w:p w:rsidR="00FB19CB" w:rsidRDefault="00FB19CB" w:rsidP="00402F36">
      <w:pPr>
        <w:pStyle w:val="Flietext"/>
      </w:pPr>
      <w:r>
        <w:t>Dieser ist ebenso wichtig wie der inhaltliche: Auch zeitliche Vorgaben und Verabredungen sorgen für Sicherheit und Transparenz.</w:t>
      </w:r>
    </w:p>
    <w:p w:rsidR="00FB19CB" w:rsidRDefault="00FB19CB" w:rsidP="00402F36">
      <w:pPr>
        <w:pStyle w:val="Flietext"/>
      </w:pPr>
      <w:r>
        <w:lastRenderedPageBreak/>
        <w:t>Bei gleichzeitigem Arbeiten ist es recht einfach, einen zeitlichen Rahmen vorzugeben: „Wir treffen uns um 16:00 Uhr im Seminarraum und besprechen die Ergebnisse“. Beim asynchronen Arbeiten muss klar kommuniziert werden, bis wann was abgeschlossen sein soll. Wenn Zwischenergebnisse, Zusammenfassungen und Erinnerungen an Termine den Prozess begleiten, kann das zum Gelingen des gemeinsamen Vorhabens beitragen.</w:t>
      </w:r>
    </w:p>
    <w:p w:rsidR="00FB19CB" w:rsidRDefault="00FB19CB" w:rsidP="00402F36">
      <w:pPr>
        <w:spacing w:after="0" w:line="240" w:lineRule="auto"/>
        <w:ind w:left="720"/>
      </w:pPr>
    </w:p>
    <w:p w:rsidR="00FB19CB" w:rsidRDefault="00FB19CB" w:rsidP="00402F36">
      <w:pPr>
        <w:pStyle w:val="Zwischenberschrift"/>
      </w:pPr>
      <w:r>
        <w:t>Autorenschaft</w:t>
      </w:r>
    </w:p>
    <w:p w:rsidR="00FB19CB" w:rsidRDefault="00FB19CB" w:rsidP="00402F36">
      <w:pPr>
        <w:pStyle w:val="Flietext"/>
      </w:pPr>
      <w:r>
        <w:t xml:space="preserve">Ist die individuelle Autorenschaft überhaupt wichtig? Das ist eine der Fragen, die im Laufe des Zusammenarbeitens geklärt werden muss. Lautet die Antwort ja, muss entsprechend mit der Überarbeitung der Beiträge der jeweils anderen umgegangen werden – einfach löschen und umschreiben geht dann nicht. Wenn sich alle mit Namen anmelden, muss geklärt werden, ob das der </w:t>
      </w:r>
      <w:proofErr w:type="spellStart"/>
      <w:r>
        <w:t>Klarname</w:t>
      </w:r>
      <w:proofErr w:type="spellEnd"/>
      <w:r>
        <w:t xml:space="preserve"> ist oder mit Pseudonymen gearbeitet wird. Das ist weniger wichtig, wenn alle an einem Ort sind und so ohnehin alle wissen, mit wem sie es zu tun haben. Eine Rolle spielt natürlich auch, wer den Text anschließend liest: Bleibt das Ergebnis kursintern, fällt die Entscheidung unter Umständen anders aus, als wenn der Text einer größeren Öffentlichkeit zugänglich gemacht wird. Wenn letzteres der Fall ist, kann sich die Gruppe überlegen, ob der Text unter einer Lizenz veröffentlicht wird, die die Weiterbearbeitung erlaubt – auch das beeinflusst unter Umständen den Umgang mit der individuellen Autorenschaft. Siehe dazu auch den Schwerpunkt </w:t>
      </w:r>
      <w:r w:rsidR="00402F36">
        <w:t>Open Educational Resources (</w:t>
      </w:r>
      <w:r>
        <w:t>OER</w:t>
      </w:r>
      <w:r w:rsidR="00402F36">
        <w:t>)</w:t>
      </w:r>
      <w:r>
        <w:t xml:space="preserve"> auf </w:t>
      </w:r>
      <w:hyperlink r:id="rId15" w:history="1">
        <w:r w:rsidR="00402F36" w:rsidRPr="00402F36">
          <w:rPr>
            <w:rStyle w:val="Hyperlink"/>
          </w:rPr>
          <w:t>wb-web.de</w:t>
        </w:r>
      </w:hyperlink>
      <w:r>
        <w:t>.</w:t>
      </w:r>
    </w:p>
    <w:p w:rsidR="00FB19CB" w:rsidRDefault="00FB19CB" w:rsidP="00402F36">
      <w:pPr>
        <w:spacing w:after="0" w:line="240" w:lineRule="auto"/>
      </w:pPr>
    </w:p>
    <w:p w:rsidR="00FB19CB" w:rsidRDefault="00402F36" w:rsidP="00402F36">
      <w:pPr>
        <w:pStyle w:val="Zwischenberschrift"/>
      </w:pPr>
      <w:r>
        <w:t>Zusammenfassung</w:t>
      </w:r>
    </w:p>
    <w:p w:rsidR="00FB19CB" w:rsidRDefault="00FB19CB" w:rsidP="00402F36">
      <w:pPr>
        <w:pStyle w:val="Flietext"/>
      </w:pPr>
      <w:r>
        <w:t xml:space="preserve">Wenn Menschen zusammenarbeiten, muss diese Arbeit koordiniert werden. Je mehr Mitspracherecht die einzelnen Teilnehmenden haben – man könnte auch sagen je </w:t>
      </w:r>
      <w:proofErr w:type="spellStart"/>
      <w:r>
        <w:t>kollaborativer</w:t>
      </w:r>
      <w:proofErr w:type="spellEnd"/>
      <w:r>
        <w:t xml:space="preserve"> die Arbeit angelegt ist – desto anspruchsvoller ist die Koordinationsebene. Egal, welches Thema Sie wählen: Die Art der Zusammenarbeit, der Umgang miteinander, mit den Thesen, Beiträgen und Formulierungen anderer, ist immer auch Bestandteil des Lernprozesses.</w:t>
      </w:r>
    </w:p>
    <w:p w:rsidR="00FB19CB" w:rsidRDefault="00FB19CB" w:rsidP="00402F36">
      <w:pPr>
        <w:pStyle w:val="Flietext"/>
      </w:pPr>
    </w:p>
    <w:p w:rsidR="00FB19CB" w:rsidRPr="00012B34" w:rsidRDefault="00402F36" w:rsidP="00402F36">
      <w:pPr>
        <w:pStyle w:val="Flietext"/>
        <w:rPr>
          <w:lang w:val="en-US"/>
        </w:rPr>
      </w:pPr>
      <w:r>
        <w:rPr>
          <w:i/>
          <w:lang w:val="en-US"/>
        </w:rPr>
        <w:t>CC BY-</w:t>
      </w:r>
      <w:r w:rsidR="00FB19CB" w:rsidRPr="00012B34">
        <w:rPr>
          <w:i/>
          <w:lang w:val="en-US"/>
        </w:rPr>
        <w:t xml:space="preserve">SA 3.0 </w:t>
      </w:r>
      <w:r>
        <w:rPr>
          <w:i/>
          <w:lang w:val="en-US"/>
        </w:rPr>
        <w:t xml:space="preserve">DE </w:t>
      </w:r>
      <w:r w:rsidR="00FB19CB" w:rsidRPr="00012B34">
        <w:rPr>
          <w:i/>
          <w:lang w:val="en-US"/>
        </w:rPr>
        <w:t xml:space="preserve">by </w:t>
      </w:r>
      <w:r w:rsidR="00FB19CB" w:rsidRPr="00402F36">
        <w:rPr>
          <w:b/>
          <w:i/>
          <w:lang w:val="en-US"/>
        </w:rPr>
        <w:t>Ute Demuth</w:t>
      </w:r>
      <w:r w:rsidR="00FB19CB" w:rsidRPr="00012B34">
        <w:rPr>
          <w:lang w:val="en-US"/>
        </w:rPr>
        <w:t xml:space="preserve"> </w:t>
      </w:r>
      <w:proofErr w:type="spellStart"/>
      <w:r w:rsidR="00FB19CB" w:rsidRPr="00012B34">
        <w:rPr>
          <w:i/>
          <w:lang w:val="en-US"/>
        </w:rPr>
        <w:t>für</w:t>
      </w:r>
      <w:proofErr w:type="spellEnd"/>
      <w:r w:rsidR="00FB19CB" w:rsidRPr="00012B34">
        <w:rPr>
          <w:i/>
          <w:lang w:val="en-US"/>
        </w:rPr>
        <w:t xml:space="preserve"> </w:t>
      </w:r>
      <w:proofErr w:type="spellStart"/>
      <w:r w:rsidR="00FB19CB" w:rsidRPr="00012B34">
        <w:rPr>
          <w:i/>
          <w:lang w:val="en-US"/>
        </w:rPr>
        <w:t>wb</w:t>
      </w:r>
      <w:proofErr w:type="spellEnd"/>
      <w:r w:rsidR="00FB19CB" w:rsidRPr="00012B34">
        <w:rPr>
          <w:i/>
          <w:lang w:val="en-US"/>
        </w:rPr>
        <w:t>-web</w:t>
      </w:r>
    </w:p>
    <w:bookmarkEnd w:id="0"/>
    <w:p w:rsidR="00F62634" w:rsidRPr="00FB19CB" w:rsidRDefault="00F62634" w:rsidP="00980EBA">
      <w:pPr>
        <w:rPr>
          <w:lang w:val="en-US"/>
        </w:rPr>
      </w:pPr>
    </w:p>
    <w:sectPr w:rsidR="00F62634" w:rsidRPr="00FB19CB" w:rsidSect="00FD3A72">
      <w:headerReference w:type="default" r:id="rId16"/>
      <w:footerReference w:type="defaul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DE2" w:rsidRDefault="00C16DE2" w:rsidP="00014AE4">
      <w:pPr>
        <w:spacing w:after="0" w:line="240" w:lineRule="auto"/>
      </w:pPr>
      <w:r>
        <w:separator/>
      </w:r>
    </w:p>
  </w:endnote>
  <w:endnote w:type="continuationSeparator" w:id="0">
    <w:p w:rsidR="00C16DE2" w:rsidRDefault="00C16DE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DE2" w:rsidRDefault="00C16DE2"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C16DE2" w:rsidRDefault="00C16DE2" w:rsidP="00DB4FF9">
    <w:pPr>
      <w:autoSpaceDE w:val="0"/>
      <w:autoSpaceDN w:val="0"/>
      <w:adjustRightInd w:val="0"/>
      <w:spacing w:after="0" w:line="240" w:lineRule="auto"/>
      <w:rPr>
        <w:rFonts w:ascii="DINPro" w:hAnsi="DINPro" w:cs="DINPro"/>
        <w:color w:val="333333"/>
        <w:sz w:val="16"/>
        <w:szCs w:val="16"/>
      </w:rPr>
    </w:pPr>
  </w:p>
  <w:p w:rsidR="00C16DE2" w:rsidRDefault="00C16DE2" w:rsidP="00DB4FF9">
    <w:pPr>
      <w:autoSpaceDE w:val="0"/>
      <w:autoSpaceDN w:val="0"/>
      <w:adjustRightInd w:val="0"/>
      <w:spacing w:after="0" w:line="240" w:lineRule="auto"/>
      <w:rPr>
        <w:rFonts w:ascii="DINPro" w:hAnsi="DINPro" w:cs="DINPro"/>
        <w:color w:val="333333"/>
        <w:sz w:val="16"/>
        <w:szCs w:val="16"/>
      </w:rPr>
    </w:pPr>
  </w:p>
  <w:p w:rsidR="00C16DE2" w:rsidRPr="00DB4FF9" w:rsidRDefault="00C16DE2"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DE2" w:rsidRDefault="00C16DE2" w:rsidP="00014AE4">
      <w:pPr>
        <w:spacing w:after="0" w:line="240" w:lineRule="auto"/>
      </w:pPr>
      <w:r>
        <w:separator/>
      </w:r>
    </w:p>
  </w:footnote>
  <w:footnote w:type="continuationSeparator" w:id="0">
    <w:p w:rsidR="00C16DE2" w:rsidRDefault="00C16DE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DE2" w:rsidRDefault="00C16DE2">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C16DE2" w:rsidRPr="00966456" w:rsidRDefault="00C16DE2" w:rsidP="00966456">
                          <w:pPr>
                            <w:jc w:val="right"/>
                            <w:rPr>
                              <w:rFonts w:ascii="Arial" w:hAnsi="Arial" w:cs="Arial"/>
                              <w:i/>
                              <w:sz w:val="18"/>
                              <w:szCs w:val="18"/>
                            </w:rPr>
                          </w:pPr>
                          <w:hyperlink r:id="rId1"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C16DE2" w:rsidRPr="00AC2223" w:rsidRDefault="00C16DE2"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C16DE2" w:rsidRPr="00966456" w:rsidRDefault="00C16DE2"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C16DE2" w:rsidRPr="00AC2223" w:rsidRDefault="00C16DE2"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8E2689D"/>
    <w:multiLevelType w:val="multilevel"/>
    <w:tmpl w:val="2D08DB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0B711A"/>
    <w:multiLevelType w:val="multilevel"/>
    <w:tmpl w:val="73F4B8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F76135"/>
    <w:multiLevelType w:val="multilevel"/>
    <w:tmpl w:val="F1641D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6E36107"/>
    <w:multiLevelType w:val="multilevel"/>
    <w:tmpl w:val="2996D8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B2B6E16"/>
    <w:multiLevelType w:val="multilevel"/>
    <w:tmpl w:val="387082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5"/>
  </w:num>
  <w:num w:numId="4">
    <w:abstractNumId w:val="8"/>
  </w:num>
  <w:num w:numId="5">
    <w:abstractNumId w:val="0"/>
  </w:num>
  <w:num w:numId="6">
    <w:abstractNumId w:val="1"/>
  </w:num>
  <w:num w:numId="7">
    <w:abstractNumId w:val="4"/>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542F6"/>
    <w:rsid w:val="000620CF"/>
    <w:rsid w:val="000762AD"/>
    <w:rsid w:val="000A44F1"/>
    <w:rsid w:val="000E4BEB"/>
    <w:rsid w:val="000E5A0E"/>
    <w:rsid w:val="00153BBD"/>
    <w:rsid w:val="0017476E"/>
    <w:rsid w:val="00206FAA"/>
    <w:rsid w:val="0022296F"/>
    <w:rsid w:val="002F0F04"/>
    <w:rsid w:val="00333725"/>
    <w:rsid w:val="00402F36"/>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980EBA"/>
    <w:rsid w:val="00A651A5"/>
    <w:rsid w:val="00A7652F"/>
    <w:rsid w:val="00AC2223"/>
    <w:rsid w:val="00B01655"/>
    <w:rsid w:val="00B11ED0"/>
    <w:rsid w:val="00B27E74"/>
    <w:rsid w:val="00B70DAA"/>
    <w:rsid w:val="00BC2391"/>
    <w:rsid w:val="00C07190"/>
    <w:rsid w:val="00C16DE2"/>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01EDC"/>
    <w:rsid w:val="00F62634"/>
    <w:rsid w:val="00F822AC"/>
    <w:rsid w:val="00FB19CB"/>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b-web.de/dossiers/Digitalisierung-in-der-Erwachsenenbildung-1/open-educational-resources.html" TargetMode="External"/><Relationship Id="rId10" Type="http://schemas.openxmlformats.org/officeDocument/2006/relationships/hyperlink" Target="https://creativecommons.org/licenses/by-sa/2.0/deed.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lickr.com/photos/117693452@N04/13052439293/"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48816-4A4B-4F15-BAC5-CE4A9D9D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15F06E83</Template>
  <TotalTime>0</TotalTime>
  <Pages>6</Pages>
  <Words>925</Words>
  <Characters>5829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3</cp:revision>
  <cp:lastPrinted>2015-10-16T10:29:00Z</cp:lastPrinted>
  <dcterms:created xsi:type="dcterms:W3CDTF">2016-07-19T14:16:00Z</dcterms:created>
  <dcterms:modified xsi:type="dcterms:W3CDTF">2016-07-19T14:51:00Z</dcterms:modified>
</cp:coreProperties>
</file>