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1B53E" w14:textId="77777777" w:rsidR="00625EB3" w:rsidRDefault="00625EB3" w:rsidP="00625EB3">
      <w:pPr>
        <w:pStyle w:val="Materialtyp1"/>
      </w:pPr>
      <w:bookmarkStart w:id="0" w:name="_Toc484701194"/>
      <w:r>
        <w:t>Checkliste</w:t>
      </w:r>
    </w:p>
    <w:p w14:paraId="2472DACD" w14:textId="77777777" w:rsidR="00625EB3" w:rsidRPr="008A0481" w:rsidRDefault="00625EB3" w:rsidP="00625EB3">
      <w:pPr>
        <w:pStyle w:val="Headline"/>
      </w:pPr>
      <w:r w:rsidRPr="008A0481">
        <w:t>Nicht bloß Selbstzweck: Medien</w:t>
      </w:r>
      <w:r w:rsidRPr="008A0481" w:rsidDel="006A2510">
        <w:t xml:space="preserve"> </w:t>
      </w:r>
      <w:r w:rsidRPr="008A0481">
        <w:t>beim E-Learning</w:t>
      </w:r>
      <w:bookmarkEnd w:id="0"/>
    </w:p>
    <w:p w14:paraId="6540A4B1" w14:textId="77777777" w:rsidR="00625EB3" w:rsidRPr="008A0481" w:rsidRDefault="00625EB3" w:rsidP="00625EB3">
      <w:pPr>
        <w:pStyle w:val="Teaser"/>
      </w:pPr>
      <w:r w:rsidRPr="008A0481">
        <w:t xml:space="preserve">Ausgangspunkt für die </w:t>
      </w:r>
      <w:r w:rsidRPr="008A0481">
        <w:rPr>
          <w:bCs/>
        </w:rPr>
        <w:t xml:space="preserve">Gestaltung von E-Learning </w:t>
      </w:r>
      <w:r w:rsidRPr="008A0481">
        <w:t xml:space="preserve">sind aus mediendidaktischer Sicht </w:t>
      </w:r>
      <w:r>
        <w:t xml:space="preserve">nicht die technischen Systeme. Überprüfen Sie anhand folgender Punkte, welche </w:t>
      </w:r>
      <w:r w:rsidRPr="008A0481">
        <w:t xml:space="preserve">Fragen </w:t>
      </w:r>
      <w:r>
        <w:t>Sie beantworten sollten.</w:t>
      </w:r>
    </w:p>
    <w:p w14:paraId="7BFAF94E" w14:textId="77777777" w:rsidR="00625EB3" w:rsidRPr="00D9242B" w:rsidRDefault="00625EB3" w:rsidP="00625EB3">
      <w:pPr>
        <w:pStyle w:val="Zwischenberschrift"/>
      </w:pPr>
      <w:r w:rsidRPr="00D9242B">
        <w:t>Konzeptionell</w:t>
      </w:r>
    </w:p>
    <w:p w14:paraId="663B31D3" w14:textId="105A0089" w:rsidR="00625EB3" w:rsidRPr="00D02CF5" w:rsidRDefault="00D02CF5" w:rsidP="00D02CF5">
      <w:pPr>
        <w:pStyle w:val="AufzhlungKstchenfrCL"/>
      </w:pPr>
      <w:r w:rsidRPr="00D02CF5">
        <w:t>Welc</w:t>
      </w:r>
      <w:r w:rsidR="00625EB3" w:rsidRPr="00D02CF5">
        <w:t>he Möglichkeiten eröffnet die Nutzung eines bestimmten Mediums für meine Lernziele und-inhalte?</w:t>
      </w:r>
    </w:p>
    <w:p w14:paraId="07F35BAD" w14:textId="77777777" w:rsidR="00625EB3" w:rsidRPr="00027F0A" w:rsidRDefault="00625EB3" w:rsidP="00D02CF5">
      <w:pPr>
        <w:pStyle w:val="AufzhlungKstchenfrCL"/>
      </w:pPr>
      <w:r w:rsidRPr="00D02CF5">
        <w:t>Welche Anforderungen an den Lehr-Lern-Prozess können mit welchen Funktionen</w:t>
      </w:r>
      <w:r w:rsidRPr="00027F0A">
        <w:t xml:space="preserve"> in welchen Medien umgesetzt werden?</w:t>
      </w:r>
    </w:p>
    <w:p w14:paraId="1E109E2B" w14:textId="77777777" w:rsidR="00625EB3" w:rsidRPr="00027F0A" w:rsidRDefault="00625EB3" w:rsidP="00625EB3">
      <w:pPr>
        <w:spacing w:after="0"/>
        <w:rPr>
          <w:rFonts w:cs="Arial"/>
          <w:bCs/>
        </w:rPr>
      </w:pPr>
    </w:p>
    <w:p w14:paraId="7E909270" w14:textId="77777777" w:rsidR="00625EB3" w:rsidRPr="00027F0A" w:rsidRDefault="00625EB3" w:rsidP="00625EB3">
      <w:pPr>
        <w:pStyle w:val="Zwischenberschrift"/>
      </w:pPr>
      <w:r w:rsidRPr="00027F0A">
        <w:t>Inhaltlich</w:t>
      </w:r>
    </w:p>
    <w:p w14:paraId="0B4EC315" w14:textId="77777777" w:rsidR="00625EB3" w:rsidRPr="00027F0A" w:rsidRDefault="00625EB3" w:rsidP="00D02CF5">
      <w:pPr>
        <w:pStyle w:val="AufzhlungKstchenfrCL"/>
      </w:pPr>
      <w:r w:rsidRPr="00027F0A">
        <w:t>Inwieweit können die Inhalte und Lernziele medial vermittelt werden?</w:t>
      </w:r>
    </w:p>
    <w:p w14:paraId="679EC1C9" w14:textId="77777777" w:rsidR="00625EB3" w:rsidRPr="00027F0A" w:rsidRDefault="00625EB3" w:rsidP="00D02CF5">
      <w:pPr>
        <w:pStyle w:val="AufzhlungKstchenfrCL"/>
      </w:pPr>
      <w:r w:rsidRPr="00027F0A">
        <w:t>Welche Medien sind für die Zielsetzung angemessen?</w:t>
      </w:r>
    </w:p>
    <w:p w14:paraId="507D2EF5" w14:textId="77777777" w:rsidR="00625EB3" w:rsidRPr="00027F0A" w:rsidRDefault="00625EB3" w:rsidP="00625EB3">
      <w:pPr>
        <w:spacing w:after="0"/>
        <w:rPr>
          <w:rFonts w:cs="Arial"/>
          <w:b/>
          <w:bCs/>
        </w:rPr>
      </w:pPr>
    </w:p>
    <w:p w14:paraId="6D7F5F44" w14:textId="77777777" w:rsidR="00625EB3" w:rsidRPr="00027F0A" w:rsidRDefault="00625EB3" w:rsidP="00625EB3">
      <w:pPr>
        <w:pStyle w:val="Zwischenberschrift"/>
      </w:pPr>
      <w:r w:rsidRPr="00027F0A">
        <w:t>Methodisch</w:t>
      </w:r>
    </w:p>
    <w:p w14:paraId="4A76B3FB" w14:textId="77777777" w:rsidR="00625EB3" w:rsidRPr="00027F0A" w:rsidRDefault="00625EB3" w:rsidP="00D02CF5">
      <w:pPr>
        <w:pStyle w:val="AufzhlungKstchenfrCL"/>
      </w:pPr>
      <w:r w:rsidRPr="00027F0A">
        <w:t>Welche Rolle spielt der Medieneinsatz in der Lehr-/Lernsituation?</w:t>
      </w:r>
    </w:p>
    <w:p w14:paraId="46E37CD3" w14:textId="35929D54" w:rsidR="00625EB3" w:rsidRPr="00027F0A" w:rsidRDefault="00625EB3" w:rsidP="00D02CF5">
      <w:pPr>
        <w:pStyle w:val="AufzhlungKstchenfrCL"/>
      </w:pPr>
      <w:r w:rsidRPr="00027F0A">
        <w:t>Wann und mit welchen Aufgaben soll er im Verlauf des L</w:t>
      </w:r>
      <w:r w:rsidR="000312BE">
        <w:t>ehr-/Lernp</w:t>
      </w:r>
      <w:r w:rsidRPr="00027F0A">
        <w:t>rozesses stattfinden?</w:t>
      </w:r>
    </w:p>
    <w:p w14:paraId="20387FEC" w14:textId="77777777" w:rsidR="00625EB3" w:rsidRPr="00027F0A" w:rsidRDefault="00625EB3" w:rsidP="00625EB3">
      <w:pPr>
        <w:spacing w:after="0"/>
        <w:rPr>
          <w:rFonts w:cs="Arial"/>
          <w:b/>
          <w:bCs/>
        </w:rPr>
      </w:pPr>
    </w:p>
    <w:p w14:paraId="5915E264" w14:textId="77777777" w:rsidR="00D02CF5" w:rsidRDefault="00D02C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32904F56" w14:textId="484D507F" w:rsidR="00625EB3" w:rsidRPr="00027F0A" w:rsidRDefault="00625EB3" w:rsidP="00625EB3">
      <w:pPr>
        <w:pStyle w:val="Zwischenberschrift"/>
      </w:pPr>
      <w:r w:rsidRPr="00027F0A">
        <w:t>Organisatorisch</w:t>
      </w:r>
    </w:p>
    <w:p w14:paraId="65405E79" w14:textId="77777777" w:rsidR="00625EB3" w:rsidRPr="00027F0A" w:rsidRDefault="00625EB3" w:rsidP="00D02CF5">
      <w:pPr>
        <w:pStyle w:val="AufzhlungKstchenfrCL"/>
      </w:pPr>
      <w:r w:rsidRPr="00027F0A">
        <w:t>Welche organisatorischen Voraussetzungen für den geplanten Medieneinsatz sind vorhanden (Raum, Geräte, Software)?</w:t>
      </w:r>
    </w:p>
    <w:p w14:paraId="717525B1" w14:textId="77777777" w:rsidR="00625EB3" w:rsidRPr="00027F0A" w:rsidRDefault="00625EB3" w:rsidP="00D02CF5">
      <w:pPr>
        <w:pStyle w:val="AufzhlungKstchenfrCL"/>
      </w:pPr>
      <w:r w:rsidRPr="00027F0A">
        <w:t>Wie können sie eventuell verbessert werden?</w:t>
      </w:r>
    </w:p>
    <w:p w14:paraId="3633DA0F" w14:textId="54AA7263" w:rsidR="00625EB3" w:rsidRPr="00B93F82" w:rsidRDefault="00625EB3" w:rsidP="00B93F82">
      <w:pPr>
        <w:pStyle w:val="Quelle"/>
        <w:rPr>
          <w:b/>
        </w:rPr>
      </w:pPr>
      <w:r w:rsidRPr="00B93F82">
        <w:rPr>
          <w:b/>
        </w:rPr>
        <w:t>Quellen:</w:t>
      </w:r>
    </w:p>
    <w:p w14:paraId="7E413482" w14:textId="77777777" w:rsidR="00625EB3" w:rsidRPr="00027F0A" w:rsidRDefault="00625EB3" w:rsidP="00B93F82">
      <w:pPr>
        <w:pStyle w:val="Quelle"/>
        <w:rPr>
          <w:bCs/>
        </w:rPr>
      </w:pPr>
      <w:r w:rsidRPr="00027F0A">
        <w:rPr>
          <w:bCs/>
        </w:rPr>
        <w:t xml:space="preserve">De Witt, C., </w:t>
      </w:r>
      <w:proofErr w:type="spellStart"/>
      <w:r w:rsidRPr="00027F0A">
        <w:rPr>
          <w:bCs/>
        </w:rPr>
        <w:t>Czerwionka</w:t>
      </w:r>
      <w:proofErr w:type="spellEnd"/>
      <w:r w:rsidRPr="00027F0A">
        <w:rPr>
          <w:bCs/>
        </w:rPr>
        <w:t xml:space="preserve">, T. (2007). Mediendidaktik. </w:t>
      </w:r>
      <w:r w:rsidR="00B93F82">
        <w:rPr>
          <w:bCs/>
        </w:rPr>
        <w:t>Bielefeld: W. Bertelsmann Verlag.</w:t>
      </w:r>
    </w:p>
    <w:p w14:paraId="26884EDF" w14:textId="77777777" w:rsidR="00625EB3" w:rsidRPr="00027F0A" w:rsidRDefault="00625EB3" w:rsidP="00B93F82">
      <w:pPr>
        <w:pStyle w:val="Quelle"/>
        <w:rPr>
          <w:bCs/>
        </w:rPr>
      </w:pPr>
      <w:proofErr w:type="spellStart"/>
      <w:r w:rsidRPr="00027F0A">
        <w:rPr>
          <w:bCs/>
        </w:rPr>
        <w:t>Hüther</w:t>
      </w:r>
      <w:proofErr w:type="spellEnd"/>
      <w:r w:rsidRPr="00027F0A">
        <w:rPr>
          <w:bCs/>
        </w:rPr>
        <w:t xml:space="preserve">, G. (2005). Mit Freude lernen - ein Leben lang: Weshalb wir ein neues Verständnis vom Lernen brauchen. Sieben Thesen zu einem erweiterten Lernbegriff und eine Auswahl von Beiträgen zur Untermauerung. </w:t>
      </w:r>
      <w:r w:rsidR="00B93F82">
        <w:rPr>
          <w:bCs/>
        </w:rPr>
        <w:t xml:space="preserve">Göttingen: </w:t>
      </w:r>
      <w:proofErr w:type="spellStart"/>
      <w:r w:rsidRPr="00027F0A">
        <w:rPr>
          <w:bCs/>
        </w:rPr>
        <w:t>Vandenhoeck</w:t>
      </w:r>
      <w:proofErr w:type="spellEnd"/>
      <w:r w:rsidRPr="00027F0A">
        <w:rPr>
          <w:bCs/>
        </w:rPr>
        <w:t xml:space="preserve"> &amp; Ruprecht</w:t>
      </w:r>
      <w:r w:rsidR="00B93F82">
        <w:rPr>
          <w:bCs/>
        </w:rPr>
        <w:t>.</w:t>
      </w:r>
    </w:p>
    <w:p w14:paraId="56468D5D" w14:textId="77777777" w:rsidR="00625EB3" w:rsidRDefault="00625EB3" w:rsidP="00625EB3">
      <w:pPr>
        <w:spacing w:after="0"/>
        <w:rPr>
          <w:rFonts w:ascii="Arial" w:hAnsi="Arial" w:cs="Arial"/>
        </w:rPr>
      </w:pPr>
    </w:p>
    <w:p w14:paraId="6BAA0625" w14:textId="77777777" w:rsidR="00625EB3" w:rsidRDefault="00625EB3" w:rsidP="00625EB3">
      <w:pPr>
        <w:spacing w:after="0"/>
        <w:rPr>
          <w:rFonts w:ascii="Arial" w:hAnsi="Arial" w:cs="Arial"/>
        </w:rPr>
      </w:pPr>
    </w:p>
    <w:p w14:paraId="74BA9FB7" w14:textId="77777777" w:rsidR="00625EB3" w:rsidRDefault="00625EB3" w:rsidP="00625EB3">
      <w:pPr>
        <w:rPr>
          <w:rFonts w:ascii="Arial" w:hAnsi="Arial" w:cs="Arial"/>
          <w:i/>
          <w:color w:val="auto"/>
        </w:rPr>
      </w:pPr>
      <w:bookmarkStart w:id="1" w:name="_Hlk486491518"/>
      <w:bookmarkStart w:id="2" w:name="_GoBack"/>
      <w:r w:rsidRPr="00B93F82">
        <w:rPr>
          <w:rFonts w:ascii="Arial" w:hAnsi="Arial" w:cs="Arial"/>
          <w:i/>
          <w:color w:val="auto"/>
        </w:rPr>
        <w:t xml:space="preserve">CC BY SA </w:t>
      </w:r>
      <w:r w:rsidR="00B93F82">
        <w:rPr>
          <w:rFonts w:ascii="Arial" w:hAnsi="Arial" w:cs="Arial"/>
          <w:i/>
          <w:color w:val="auto"/>
        </w:rPr>
        <w:t xml:space="preserve">3.0 DE </w:t>
      </w:r>
      <w:proofErr w:type="spellStart"/>
      <w:r w:rsidR="00B93F82">
        <w:rPr>
          <w:rFonts w:ascii="Arial" w:hAnsi="Arial" w:cs="Arial"/>
          <w:i/>
          <w:color w:val="auto"/>
        </w:rPr>
        <w:t>by</w:t>
      </w:r>
      <w:proofErr w:type="spellEnd"/>
      <w:r w:rsidR="00B93F82">
        <w:rPr>
          <w:rFonts w:ascii="Arial" w:hAnsi="Arial" w:cs="Arial"/>
          <w:i/>
          <w:color w:val="auto"/>
        </w:rPr>
        <w:t xml:space="preserve"> </w:t>
      </w:r>
      <w:r w:rsidRPr="00B93F82">
        <w:rPr>
          <w:rFonts w:ascii="Arial" w:hAnsi="Arial" w:cs="Arial"/>
          <w:b/>
          <w:i/>
          <w:color w:val="auto"/>
        </w:rPr>
        <w:t>Sonja Klante</w:t>
      </w:r>
      <w:r w:rsidR="00B93F82" w:rsidRPr="00B93F82">
        <w:rPr>
          <w:rFonts w:ascii="Arial" w:hAnsi="Arial" w:cs="Arial"/>
          <w:b/>
          <w:i/>
          <w:color w:val="auto"/>
        </w:rPr>
        <w:t>/Angelika Gundermann</w:t>
      </w:r>
      <w:r w:rsidRPr="00B93F82">
        <w:rPr>
          <w:rFonts w:ascii="Arial" w:hAnsi="Arial" w:cs="Arial"/>
          <w:i/>
          <w:color w:val="auto"/>
        </w:rPr>
        <w:t xml:space="preserve"> für EULE</w:t>
      </w:r>
      <w:r w:rsidR="00B93F82">
        <w:rPr>
          <w:rFonts w:ascii="Arial" w:hAnsi="Arial" w:cs="Arial"/>
          <w:i/>
          <w:color w:val="auto"/>
        </w:rPr>
        <w:t>/wb-web</w:t>
      </w:r>
    </w:p>
    <w:bookmarkEnd w:id="2"/>
    <w:p w14:paraId="368E2D70" w14:textId="77777777" w:rsidR="00B93F82" w:rsidRPr="00B93F82" w:rsidRDefault="00B93F82" w:rsidP="00625EB3">
      <w:pPr>
        <w:rPr>
          <w:rFonts w:ascii="Arial" w:hAnsi="Arial" w:cs="Arial"/>
          <w:i/>
          <w:color w:val="auto"/>
        </w:rPr>
      </w:pPr>
    </w:p>
    <w:bookmarkEnd w:id="1"/>
    <w:p w14:paraId="0771E234" w14:textId="77777777" w:rsidR="000A44F1" w:rsidRPr="00706FCB" w:rsidRDefault="000A44F1" w:rsidP="00706FCB"/>
    <w:sectPr w:rsidR="000A44F1" w:rsidRPr="00706FCB" w:rsidSect="00510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A16A8" w14:textId="77777777" w:rsidR="00156678" w:rsidRDefault="00156678" w:rsidP="00014AE4">
      <w:pPr>
        <w:spacing w:after="0" w:line="240" w:lineRule="auto"/>
      </w:pPr>
      <w:r>
        <w:separator/>
      </w:r>
    </w:p>
  </w:endnote>
  <w:endnote w:type="continuationSeparator" w:id="0">
    <w:p w14:paraId="047FEF11" w14:textId="77777777" w:rsidR="00156678" w:rsidRDefault="00156678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E6EAE" w14:textId="77777777" w:rsidR="0009347A" w:rsidRDefault="000934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5B378" w14:textId="77777777" w:rsidR="0009347A" w:rsidRPr="005702BD" w:rsidRDefault="0009347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0286" behindDoc="1" locked="0" layoutInCell="1" allowOverlap="1" wp14:anchorId="455459FC" wp14:editId="500CFCBA">
          <wp:simplePos x="0" y="0"/>
          <wp:positionH relativeFrom="rightMargin">
            <wp:posOffset>-615315</wp:posOffset>
          </wp:positionH>
          <wp:positionV relativeFrom="paragraph">
            <wp:posOffset>144780</wp:posOffset>
          </wp:positionV>
          <wp:extent cx="1210945" cy="856615"/>
          <wp:effectExtent l="0" t="0" r="8255" b="635"/>
          <wp:wrapNone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MBF_RGB_Gef_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1D483FCB" wp14:editId="77C40883">
          <wp:simplePos x="0" y="0"/>
          <wp:positionH relativeFrom="margin">
            <wp:posOffset>-10795</wp:posOffset>
          </wp:positionH>
          <wp:positionV relativeFrom="margin">
            <wp:posOffset>7889240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>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</w:t>
    </w:r>
    <w:r>
      <w:rPr>
        <w:rFonts w:ascii="Arial" w:hAnsi="Arial" w:cs="Arial"/>
        <w:color w:val="333333"/>
        <w:sz w:val="16"/>
        <w:szCs w:val="16"/>
      </w:rPr>
      <w:t xml:space="preserve"> </w:t>
    </w:r>
    <w:r w:rsidRPr="00957FD7">
      <w:rPr>
        <w:rFonts w:ascii="Arial" w:hAnsi="Arial" w:cs="Arial"/>
        <w:color w:val="333333"/>
        <w:sz w:val="16"/>
        <w:szCs w:val="16"/>
      </w:rPr>
      <w:t>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3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14:paraId="23A2D28B" w14:textId="77777777"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1311" behindDoc="0" locked="0" layoutInCell="1" allowOverlap="1" wp14:anchorId="36878B84" wp14:editId="09001F99">
          <wp:simplePos x="0" y="0"/>
          <wp:positionH relativeFrom="margin">
            <wp:posOffset>-43815</wp:posOffset>
          </wp:positionH>
          <wp:positionV relativeFrom="paragraph">
            <wp:posOffset>71755</wp:posOffset>
          </wp:positionV>
          <wp:extent cx="549887" cy="464023"/>
          <wp:effectExtent l="0" t="0" r="3175" b="0"/>
          <wp:wrapNone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6_DIE_004 Logo_EULE_RGB_160929.fw_w.fw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314"/>
                  <a:stretch/>
                </pic:blipFill>
                <pic:spPr bwMode="auto">
                  <a:xfrm>
                    <a:off x="0" y="0"/>
                    <a:ext cx="549887" cy="464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73F111" w14:textId="77777777"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14:paraId="52F3F975" w14:textId="77777777" w:rsidR="0009347A" w:rsidRPr="00DB4FF9" w:rsidRDefault="0009347A" w:rsidP="00E16BE1">
    <w:pPr>
      <w:autoSpaceDE w:val="0"/>
      <w:autoSpaceDN w:val="0"/>
      <w:adjustRightInd w:val="0"/>
      <w:spacing w:after="0" w:line="240" w:lineRule="auto"/>
      <w:ind w:firstLine="708"/>
      <w:jc w:val="both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 Dieses Material basiert auf Inhalten, die für das Projekt EULE unter BMBF Förderung entwickelt wurden.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F8A91" w14:textId="77777777" w:rsidR="0009347A" w:rsidRDefault="000934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A3AD3" w14:textId="77777777" w:rsidR="00156678" w:rsidRDefault="00156678" w:rsidP="00014AE4">
      <w:pPr>
        <w:spacing w:after="0" w:line="240" w:lineRule="auto"/>
      </w:pPr>
      <w:r>
        <w:separator/>
      </w:r>
    </w:p>
  </w:footnote>
  <w:footnote w:type="continuationSeparator" w:id="0">
    <w:p w14:paraId="4035DCBF" w14:textId="77777777" w:rsidR="00156678" w:rsidRDefault="00156678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12CE7" w14:textId="77777777" w:rsidR="0009347A" w:rsidRDefault="0009347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FE304" w14:textId="77777777" w:rsidR="0009347A" w:rsidRDefault="0009347A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 wp14:anchorId="73131583" wp14:editId="3E2D256C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04F96D" w14:textId="77777777" w:rsidR="0009347A" w:rsidRDefault="0009347A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 wp14:anchorId="65016A30" wp14:editId="025397FF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FABBF8" wp14:editId="3D0A0AFD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6153D1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" fillcolor="#0188c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BE19E" w14:textId="77777777" w:rsidR="0009347A" w:rsidRDefault="000934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C6E"/>
    <w:multiLevelType w:val="hybridMultilevel"/>
    <w:tmpl w:val="69AA2A76"/>
    <w:lvl w:ilvl="0" w:tplc="4DC2989C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1494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AD964A5"/>
    <w:multiLevelType w:val="multilevel"/>
    <w:tmpl w:val="98904C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D7FA2"/>
    <w:multiLevelType w:val="multilevel"/>
    <w:tmpl w:val="82F68F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4164AD"/>
    <w:multiLevelType w:val="multilevel"/>
    <w:tmpl w:val="08A88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0A5230"/>
    <w:multiLevelType w:val="multilevel"/>
    <w:tmpl w:val="99783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15D62"/>
    <w:rsid w:val="0002705C"/>
    <w:rsid w:val="000312BE"/>
    <w:rsid w:val="0009347A"/>
    <w:rsid w:val="000A44F1"/>
    <w:rsid w:val="000C6BAB"/>
    <w:rsid w:val="000E4BEB"/>
    <w:rsid w:val="000E5A0E"/>
    <w:rsid w:val="00143071"/>
    <w:rsid w:val="00156678"/>
    <w:rsid w:val="0017476E"/>
    <w:rsid w:val="00206FAA"/>
    <w:rsid w:val="0022296F"/>
    <w:rsid w:val="00333725"/>
    <w:rsid w:val="004568BF"/>
    <w:rsid w:val="0048036C"/>
    <w:rsid w:val="004A33CC"/>
    <w:rsid w:val="004E28A0"/>
    <w:rsid w:val="00506977"/>
    <w:rsid w:val="00510D62"/>
    <w:rsid w:val="00527C57"/>
    <w:rsid w:val="005462AD"/>
    <w:rsid w:val="005702BD"/>
    <w:rsid w:val="00574BEB"/>
    <w:rsid w:val="005B2946"/>
    <w:rsid w:val="005C0361"/>
    <w:rsid w:val="006027BA"/>
    <w:rsid w:val="0061648F"/>
    <w:rsid w:val="00621195"/>
    <w:rsid w:val="006246A2"/>
    <w:rsid w:val="00625EB3"/>
    <w:rsid w:val="00635D7A"/>
    <w:rsid w:val="0067451F"/>
    <w:rsid w:val="006D5D2F"/>
    <w:rsid w:val="00706FCB"/>
    <w:rsid w:val="00723B4B"/>
    <w:rsid w:val="00745EE5"/>
    <w:rsid w:val="0074684B"/>
    <w:rsid w:val="007930AE"/>
    <w:rsid w:val="00862F3E"/>
    <w:rsid w:val="008A4E06"/>
    <w:rsid w:val="008C1D48"/>
    <w:rsid w:val="00913C77"/>
    <w:rsid w:val="0095483E"/>
    <w:rsid w:val="00956DB9"/>
    <w:rsid w:val="009673AF"/>
    <w:rsid w:val="00A21D87"/>
    <w:rsid w:val="00A4490E"/>
    <w:rsid w:val="00A651A5"/>
    <w:rsid w:val="00A7652F"/>
    <w:rsid w:val="00AC2223"/>
    <w:rsid w:val="00B01655"/>
    <w:rsid w:val="00B11ED0"/>
    <w:rsid w:val="00B27E74"/>
    <w:rsid w:val="00B3451E"/>
    <w:rsid w:val="00B37840"/>
    <w:rsid w:val="00B70DAA"/>
    <w:rsid w:val="00B93F82"/>
    <w:rsid w:val="00BC2391"/>
    <w:rsid w:val="00BC7D80"/>
    <w:rsid w:val="00C07190"/>
    <w:rsid w:val="00C3075E"/>
    <w:rsid w:val="00C675B9"/>
    <w:rsid w:val="00C93D17"/>
    <w:rsid w:val="00CA33A1"/>
    <w:rsid w:val="00CB7121"/>
    <w:rsid w:val="00CE48FE"/>
    <w:rsid w:val="00D02CF5"/>
    <w:rsid w:val="00D03664"/>
    <w:rsid w:val="00D17A67"/>
    <w:rsid w:val="00DB4FF9"/>
    <w:rsid w:val="00E056E0"/>
    <w:rsid w:val="00E155AF"/>
    <w:rsid w:val="00E16BE1"/>
    <w:rsid w:val="00E53294"/>
    <w:rsid w:val="00E5546C"/>
    <w:rsid w:val="00E678F7"/>
    <w:rsid w:val="00E84DD0"/>
    <w:rsid w:val="00ED0DBD"/>
    <w:rsid w:val="00ED65AA"/>
    <w:rsid w:val="00EE3EE3"/>
    <w:rsid w:val="00F822AC"/>
    <w:rsid w:val="00FD3A72"/>
    <w:rsid w:val="00FD4313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83EF90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5EB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D02CF5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D02CF5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5E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625E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E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E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E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55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b/>
      <w:bCs/>
      <w:color w:val="000000"/>
      <w:bdr w:val="ni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55A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3.0/de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2CDC-DF4C-414C-A1C5-91FC8E69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638F9FE4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4</cp:revision>
  <cp:lastPrinted>2017-06-14T12:13:00Z</cp:lastPrinted>
  <dcterms:created xsi:type="dcterms:W3CDTF">2017-06-29T08:24:00Z</dcterms:created>
  <dcterms:modified xsi:type="dcterms:W3CDTF">2017-07-05T14:56:00Z</dcterms:modified>
</cp:coreProperties>
</file>