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A5F" w:rsidRPr="009B0A5F" w:rsidRDefault="009B0A5F" w:rsidP="009B0A5F">
      <w:pPr>
        <w:pStyle w:val="Materialtyp1"/>
        <w:rPr>
          <w:rFonts w:eastAsia="Arial"/>
        </w:rPr>
      </w:pPr>
      <w:r w:rsidRPr="009B0A5F">
        <w:rPr>
          <w:rFonts w:eastAsia="Arial"/>
        </w:rPr>
        <w:t>B</w:t>
      </w:r>
      <w:r w:rsidR="005E7488">
        <w:rPr>
          <w:rFonts w:eastAsia="Arial"/>
        </w:rPr>
        <w:t>uchvorstellung</w:t>
      </w:r>
    </w:p>
    <w:p w:rsidR="009B0A5F" w:rsidRPr="009B0A5F" w:rsidRDefault="00427724" w:rsidP="009B0A5F">
      <w:pPr>
        <w:pStyle w:val="Headline"/>
        <w:rPr>
          <w:rFonts w:eastAsiaTheme="minorHAnsi"/>
          <w:color w:val="auto"/>
        </w:rPr>
      </w:pPr>
      <w:r>
        <w:rPr>
          <w:rFonts w:eastAsia="Arial"/>
        </w:rPr>
        <w:t>Wie werde ich Dozent?</w:t>
      </w:r>
    </w:p>
    <w:p w:rsidR="00B07A94" w:rsidRPr="00B07A94" w:rsidRDefault="002417E5" w:rsidP="009B0A5F">
      <w:pPr>
        <w:rPr>
          <w:rFonts w:ascii="Arial" w:hAnsi="Arial" w:cs="Arial"/>
          <w:b/>
          <w:sz w:val="24"/>
        </w:rPr>
      </w:pPr>
      <w:r w:rsidRPr="00B07A94">
        <w:rPr>
          <w:rFonts w:ascii="Arial" w:hAnsi="Arial" w:cs="Arial"/>
          <w:b/>
          <w:sz w:val="24"/>
        </w:rPr>
        <w:t>„Der Dozentenjo</w:t>
      </w:r>
      <w:r w:rsidR="00427724">
        <w:rPr>
          <w:rFonts w:ascii="Arial" w:hAnsi="Arial" w:cs="Arial"/>
          <w:b/>
          <w:sz w:val="24"/>
        </w:rPr>
        <w:t xml:space="preserve">b ist nach wie vor absolut </w:t>
      </w:r>
      <w:r w:rsidR="00427724" w:rsidRPr="00427724">
        <w:rPr>
          <w:rFonts w:ascii="Arial" w:hAnsi="Arial" w:cs="Arial"/>
          <w:b/>
          <w:i/>
          <w:sz w:val="24"/>
        </w:rPr>
        <w:t>in!</w:t>
      </w:r>
      <w:r w:rsidR="00427724">
        <w:rPr>
          <w:rFonts w:ascii="Arial" w:hAnsi="Arial" w:cs="Arial"/>
          <w:b/>
          <w:sz w:val="24"/>
        </w:rPr>
        <w:t>“</w:t>
      </w:r>
      <w:r w:rsidRPr="00B07A94">
        <w:rPr>
          <w:rFonts w:ascii="Arial" w:hAnsi="Arial" w:cs="Arial"/>
          <w:b/>
          <w:sz w:val="24"/>
        </w:rPr>
        <w:t xml:space="preserve"> So beginnt der praxisnah angelegte Ratgeber „Dozent werden“ des Autorenduos Anne Oppermann und Gereon Franken. Dieses Credo verfolgen </w:t>
      </w:r>
      <w:r w:rsidR="00862515" w:rsidRPr="00B07A94">
        <w:rPr>
          <w:rFonts w:ascii="Arial" w:hAnsi="Arial" w:cs="Arial"/>
          <w:b/>
          <w:sz w:val="24"/>
        </w:rPr>
        <w:t>die Autoren</w:t>
      </w:r>
      <w:r w:rsidR="00427724">
        <w:rPr>
          <w:rFonts w:ascii="Arial" w:hAnsi="Arial" w:cs="Arial"/>
          <w:b/>
          <w:sz w:val="24"/>
        </w:rPr>
        <w:t xml:space="preserve"> auch im Laufe des Buch</w:t>
      </w:r>
      <w:r w:rsidRPr="00B07A94">
        <w:rPr>
          <w:rFonts w:ascii="Arial" w:hAnsi="Arial" w:cs="Arial"/>
          <w:b/>
          <w:sz w:val="24"/>
        </w:rPr>
        <w:t>s</w:t>
      </w:r>
      <w:r w:rsidR="00862515" w:rsidRPr="00B07A94">
        <w:rPr>
          <w:rFonts w:ascii="Arial" w:hAnsi="Arial" w:cs="Arial"/>
          <w:b/>
          <w:sz w:val="24"/>
        </w:rPr>
        <w:t xml:space="preserve">. </w:t>
      </w:r>
      <w:r w:rsidR="009F7761" w:rsidRPr="00B07A94">
        <w:rPr>
          <w:rFonts w:ascii="Arial" w:hAnsi="Arial" w:cs="Arial"/>
          <w:b/>
          <w:sz w:val="24"/>
        </w:rPr>
        <w:t>Ihre</w:t>
      </w:r>
      <w:r w:rsidR="004477DF">
        <w:rPr>
          <w:rFonts w:ascii="Arial" w:hAnsi="Arial" w:cs="Arial"/>
          <w:b/>
          <w:sz w:val="24"/>
        </w:rPr>
        <w:t xml:space="preserve"> Leidenschaft für den Beruf </w:t>
      </w:r>
      <w:r w:rsidR="009F7761" w:rsidRPr="00B07A94">
        <w:rPr>
          <w:rFonts w:ascii="Arial" w:hAnsi="Arial" w:cs="Arial"/>
          <w:b/>
          <w:sz w:val="24"/>
        </w:rPr>
        <w:t xml:space="preserve">ist beim Lesen des Ratgebers deutlich erkennbar. </w:t>
      </w:r>
      <w:r w:rsidR="004477DF">
        <w:rPr>
          <w:rFonts w:ascii="Arial" w:hAnsi="Arial" w:cs="Arial"/>
          <w:b/>
          <w:sz w:val="24"/>
        </w:rPr>
        <w:t>Dieser richtet</w:t>
      </w:r>
      <w:r w:rsidR="009F7761" w:rsidRPr="00B07A94">
        <w:rPr>
          <w:rFonts w:ascii="Arial" w:hAnsi="Arial" w:cs="Arial"/>
          <w:b/>
          <w:sz w:val="24"/>
        </w:rPr>
        <w:t xml:space="preserve"> sich an Einsteiger in den Beruf </w:t>
      </w:r>
      <w:r w:rsidR="008906BD">
        <w:rPr>
          <w:rFonts w:ascii="Arial" w:hAnsi="Arial" w:cs="Arial"/>
          <w:b/>
          <w:sz w:val="24"/>
        </w:rPr>
        <w:t>des haupt- oder nebenberuflich tätigen</w:t>
      </w:r>
      <w:r w:rsidR="009F7761" w:rsidRPr="00B07A94">
        <w:rPr>
          <w:rFonts w:ascii="Arial" w:hAnsi="Arial" w:cs="Arial"/>
          <w:b/>
          <w:sz w:val="24"/>
        </w:rPr>
        <w:t xml:space="preserve"> Dozenten. </w:t>
      </w:r>
    </w:p>
    <w:p w:rsidR="009B0A5F" w:rsidRPr="009B0A5F" w:rsidRDefault="008D4932" w:rsidP="009B0A5F">
      <w:pPr>
        <w:rPr>
          <w:rFonts w:ascii="Arial" w:hAnsi="Arial" w:cs="Arial"/>
          <w:sz w:val="24"/>
        </w:rPr>
      </w:pPr>
      <w:r>
        <w:rPr>
          <w:rFonts w:ascii="Arial" w:hAnsi="Arial" w:cs="Arial"/>
          <w:noProof/>
          <w:sz w:val="24"/>
        </w:rPr>
        <w:drawing>
          <wp:anchor distT="0" distB="0" distL="114300" distR="114300" simplePos="0" relativeHeight="251658240" behindDoc="0" locked="0" layoutInCell="1" allowOverlap="1" wp14:anchorId="1C89185E" wp14:editId="52788C0A">
            <wp:simplePos x="0" y="0"/>
            <wp:positionH relativeFrom="margin">
              <wp:align>left</wp:align>
            </wp:positionH>
            <wp:positionV relativeFrom="margin">
              <wp:posOffset>2038350</wp:posOffset>
            </wp:positionV>
            <wp:extent cx="1691859" cy="2461283"/>
            <wp:effectExtent l="0" t="0" r="381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chcover Dozent werden.jpg"/>
                    <pic:cNvPicPr/>
                  </pic:nvPicPr>
                  <pic:blipFill>
                    <a:blip r:embed="rId8">
                      <a:extLst>
                        <a:ext uri="{28A0092B-C50C-407E-A947-70E740481C1C}">
                          <a14:useLocalDpi xmlns:a14="http://schemas.microsoft.com/office/drawing/2010/main" val="0"/>
                        </a:ext>
                      </a:extLst>
                    </a:blip>
                    <a:stretch>
                      <a:fillRect/>
                    </a:stretch>
                  </pic:blipFill>
                  <pic:spPr>
                    <a:xfrm>
                      <a:off x="0" y="0"/>
                      <a:ext cx="1691859" cy="2461283"/>
                    </a:xfrm>
                    <a:prstGeom prst="rect">
                      <a:avLst/>
                    </a:prstGeom>
                  </pic:spPr>
                </pic:pic>
              </a:graphicData>
            </a:graphic>
          </wp:anchor>
        </w:drawing>
      </w:r>
      <w:r w:rsidR="009F7761">
        <w:rPr>
          <w:rFonts w:ascii="Arial" w:hAnsi="Arial" w:cs="Arial"/>
          <w:sz w:val="24"/>
        </w:rPr>
        <w:t xml:space="preserve">Das Buch vermittelt </w:t>
      </w:r>
      <w:r w:rsidR="00B07A94">
        <w:rPr>
          <w:rFonts w:ascii="Arial" w:hAnsi="Arial" w:cs="Arial"/>
          <w:sz w:val="24"/>
        </w:rPr>
        <w:t xml:space="preserve">angehenden Dozenten </w:t>
      </w:r>
      <w:r w:rsidR="009F7761">
        <w:rPr>
          <w:rFonts w:ascii="Arial" w:hAnsi="Arial" w:cs="Arial"/>
          <w:sz w:val="24"/>
        </w:rPr>
        <w:t xml:space="preserve">praktisches Wissen zu organisatorischen Fragen wie Bewerbung, Auftragsklärung oder Eigenmarketing und </w:t>
      </w:r>
      <w:r w:rsidR="00427724">
        <w:rPr>
          <w:rFonts w:ascii="Arial" w:hAnsi="Arial" w:cs="Arial"/>
          <w:sz w:val="24"/>
        </w:rPr>
        <w:t>gibt Rat bei</w:t>
      </w:r>
      <w:r w:rsidR="009F7761">
        <w:rPr>
          <w:rFonts w:ascii="Arial" w:hAnsi="Arial" w:cs="Arial"/>
          <w:sz w:val="24"/>
        </w:rPr>
        <w:t xml:space="preserve"> Aspekte</w:t>
      </w:r>
      <w:r w:rsidR="00427724">
        <w:rPr>
          <w:rFonts w:ascii="Arial" w:hAnsi="Arial" w:cs="Arial"/>
          <w:sz w:val="24"/>
        </w:rPr>
        <w:t>n</w:t>
      </w:r>
      <w:r w:rsidR="009F7761">
        <w:rPr>
          <w:rFonts w:ascii="Arial" w:hAnsi="Arial" w:cs="Arial"/>
          <w:sz w:val="24"/>
        </w:rPr>
        <w:t xml:space="preserve"> wie </w:t>
      </w:r>
      <w:r w:rsidR="00427724">
        <w:rPr>
          <w:rFonts w:ascii="Arial" w:hAnsi="Arial" w:cs="Arial"/>
          <w:sz w:val="24"/>
        </w:rPr>
        <w:t>der</w:t>
      </w:r>
      <w:r w:rsidR="009F7761">
        <w:rPr>
          <w:rFonts w:ascii="Arial" w:hAnsi="Arial" w:cs="Arial"/>
          <w:sz w:val="24"/>
        </w:rPr>
        <w:t xml:space="preserve"> Evaluation der eigenen Tätigkeit oder Versagensä</w:t>
      </w:r>
      <w:r w:rsidR="00B07A94">
        <w:rPr>
          <w:rFonts w:ascii="Arial" w:hAnsi="Arial" w:cs="Arial"/>
          <w:sz w:val="24"/>
        </w:rPr>
        <w:t>ngste</w:t>
      </w:r>
      <w:r w:rsidR="00427724">
        <w:rPr>
          <w:rFonts w:ascii="Arial" w:hAnsi="Arial" w:cs="Arial"/>
          <w:sz w:val="24"/>
        </w:rPr>
        <w:t>n</w:t>
      </w:r>
      <w:r w:rsidR="00B07A94">
        <w:rPr>
          <w:rFonts w:ascii="Arial" w:hAnsi="Arial" w:cs="Arial"/>
          <w:sz w:val="24"/>
        </w:rPr>
        <w:t>. Der Ratgeber lässt pädago</w:t>
      </w:r>
      <w:r w:rsidR="009F7761">
        <w:rPr>
          <w:rFonts w:ascii="Arial" w:hAnsi="Arial" w:cs="Arial"/>
          <w:sz w:val="24"/>
        </w:rPr>
        <w:t>g</w:t>
      </w:r>
      <w:r w:rsidR="00B07A94">
        <w:rPr>
          <w:rFonts w:ascii="Arial" w:hAnsi="Arial" w:cs="Arial"/>
          <w:sz w:val="24"/>
        </w:rPr>
        <w:t>i</w:t>
      </w:r>
      <w:r w:rsidR="009F7761">
        <w:rPr>
          <w:rFonts w:ascii="Arial" w:hAnsi="Arial" w:cs="Arial"/>
          <w:sz w:val="24"/>
        </w:rPr>
        <w:t>sch-didaktische Themen weitestgehend außen vor.</w:t>
      </w:r>
    </w:p>
    <w:p w:rsidR="009F7761" w:rsidRPr="009F7761" w:rsidRDefault="002417E5" w:rsidP="009B0A5F">
      <w:pPr>
        <w:rPr>
          <w:rFonts w:ascii="Arial" w:hAnsi="Arial" w:cs="Arial"/>
          <w:sz w:val="24"/>
        </w:rPr>
      </w:pPr>
      <w:r w:rsidRPr="009B0A5F">
        <w:rPr>
          <w:rFonts w:ascii="Arial" w:hAnsi="Arial" w:cs="Arial"/>
          <w:sz w:val="24"/>
        </w:rPr>
        <w:t xml:space="preserve">Die Autoren </w:t>
      </w:r>
      <w:r>
        <w:rPr>
          <w:rFonts w:ascii="Arial" w:hAnsi="Arial" w:cs="Arial"/>
          <w:sz w:val="24"/>
        </w:rPr>
        <w:t xml:space="preserve">Anne Oppermann und Gereon Franken sind Gründer der Fernstudienakademie in Münster. Sie haben in ihrem Fernstudiengang „Dozent in der Erwachsenenbildung“ bereits zahlreiche Teilnehmende ausgebildet. Sie haben die angehenden Dozenten auch über das Studium hinaus in den ersten Phasen der Berufstätigkeit begleitet. Aus diesen Erfahrungen heraus haben Sie typische Fragen und Herausforderungen identifiziert, mit denen angehende Dozenten konfrontiert sind. </w:t>
      </w:r>
    </w:p>
    <w:p w:rsidR="009B0A5F" w:rsidRPr="00427724" w:rsidRDefault="00427724" w:rsidP="009B0A5F">
      <w:pPr>
        <w:rPr>
          <w:rFonts w:ascii="Arial" w:hAnsi="Arial" w:cs="Arial"/>
          <w:b/>
          <w:color w:val="000000" w:themeColor="text1"/>
          <w:sz w:val="24"/>
        </w:rPr>
      </w:pPr>
      <w:r>
        <w:rPr>
          <w:rFonts w:ascii="Arial" w:hAnsi="Arial" w:cs="Arial"/>
          <w:b/>
          <w:color w:val="000000" w:themeColor="text1"/>
          <w:sz w:val="24"/>
        </w:rPr>
        <w:t>Fragen und Antworten führen den Leser durch das Buch</w:t>
      </w:r>
    </w:p>
    <w:p w:rsidR="002417E5" w:rsidRDefault="00DF4FAF" w:rsidP="009B0A5F">
      <w:pPr>
        <w:rPr>
          <w:rFonts w:ascii="Arial" w:hAnsi="Arial" w:cs="Arial"/>
          <w:sz w:val="24"/>
        </w:rPr>
      </w:pPr>
      <w:r>
        <w:rPr>
          <w:rFonts w:ascii="Arial" w:hAnsi="Arial" w:cs="Arial"/>
          <w:sz w:val="24"/>
        </w:rPr>
        <w:t xml:space="preserve">Die Kapitel </w:t>
      </w:r>
      <w:r w:rsidR="002D0342">
        <w:rPr>
          <w:rFonts w:ascii="Arial" w:hAnsi="Arial" w:cs="Arial"/>
          <w:sz w:val="24"/>
        </w:rPr>
        <w:t xml:space="preserve">des Buchs </w:t>
      </w:r>
      <w:r>
        <w:rPr>
          <w:rFonts w:ascii="Arial" w:hAnsi="Arial" w:cs="Arial"/>
          <w:sz w:val="24"/>
        </w:rPr>
        <w:t>folgen einem zeitlichen Schema, das sich an den einzelnen Phasen des Berufsei</w:t>
      </w:r>
      <w:r w:rsidR="00B07A94">
        <w:rPr>
          <w:rFonts w:ascii="Arial" w:hAnsi="Arial" w:cs="Arial"/>
          <w:sz w:val="24"/>
        </w:rPr>
        <w:t>nstiegs von Dozenten orientiert: von Marktanalyse und Bewerbung über Auftragsklärung bis hin zur Evaluation der eigenen Tätigkeit.</w:t>
      </w:r>
    </w:p>
    <w:p w:rsidR="00D57B79" w:rsidRDefault="00D57B79" w:rsidP="009B0A5F">
      <w:pPr>
        <w:rPr>
          <w:rFonts w:ascii="Arial" w:hAnsi="Arial" w:cs="Arial"/>
          <w:sz w:val="24"/>
        </w:rPr>
      </w:pPr>
      <w:r>
        <w:rPr>
          <w:rFonts w:ascii="Arial" w:hAnsi="Arial" w:cs="Arial"/>
          <w:sz w:val="24"/>
        </w:rPr>
        <w:t xml:space="preserve">Die Leser werden mithilfe </w:t>
      </w:r>
      <w:r w:rsidR="002D0342">
        <w:rPr>
          <w:rFonts w:ascii="Arial" w:hAnsi="Arial" w:cs="Arial"/>
          <w:sz w:val="24"/>
        </w:rPr>
        <w:t>von</w:t>
      </w:r>
      <w:r>
        <w:rPr>
          <w:rFonts w:ascii="Arial" w:hAnsi="Arial" w:cs="Arial"/>
          <w:sz w:val="24"/>
        </w:rPr>
        <w:t xml:space="preserve"> Fragen</w:t>
      </w:r>
      <w:r w:rsidR="002D0342">
        <w:rPr>
          <w:rFonts w:ascii="Arial" w:hAnsi="Arial" w:cs="Arial"/>
          <w:sz w:val="24"/>
        </w:rPr>
        <w:t>, die sich angehende Dozenten typischerweise stellen,</w:t>
      </w:r>
      <w:r>
        <w:rPr>
          <w:rFonts w:ascii="Arial" w:hAnsi="Arial" w:cs="Arial"/>
          <w:sz w:val="24"/>
        </w:rPr>
        <w:t xml:space="preserve"> durch die </w:t>
      </w:r>
      <w:r w:rsidR="002D0342">
        <w:rPr>
          <w:rFonts w:ascii="Arial" w:hAnsi="Arial" w:cs="Arial"/>
          <w:sz w:val="24"/>
        </w:rPr>
        <w:t xml:space="preserve">einzelnen </w:t>
      </w:r>
      <w:r>
        <w:rPr>
          <w:rFonts w:ascii="Arial" w:hAnsi="Arial" w:cs="Arial"/>
          <w:sz w:val="24"/>
        </w:rPr>
        <w:t>Kapitel geführt</w:t>
      </w:r>
      <w:r w:rsidR="00137B5F">
        <w:rPr>
          <w:rFonts w:ascii="Arial" w:hAnsi="Arial" w:cs="Arial"/>
          <w:sz w:val="24"/>
        </w:rPr>
        <w:t>, zum Beispiel:</w:t>
      </w:r>
    </w:p>
    <w:p w:rsidR="002D0342" w:rsidRDefault="00994DB4" w:rsidP="00D57B79">
      <w:pPr>
        <w:pStyle w:val="Listenabsatz"/>
        <w:numPr>
          <w:ilvl w:val="0"/>
          <w:numId w:val="6"/>
        </w:numPr>
        <w:rPr>
          <w:rFonts w:ascii="Arial" w:hAnsi="Arial" w:cs="Arial"/>
          <w:sz w:val="24"/>
        </w:rPr>
      </w:pPr>
      <w:r>
        <w:rPr>
          <w:rFonts w:ascii="Arial" w:hAnsi="Arial" w:cs="Arial"/>
          <w:sz w:val="24"/>
        </w:rPr>
        <w:t>Für welche Themen komme ich als Dozent infrage?</w:t>
      </w:r>
    </w:p>
    <w:p w:rsidR="002D0342" w:rsidRDefault="00D57B79" w:rsidP="002D0342">
      <w:pPr>
        <w:pStyle w:val="Listenabsatz"/>
        <w:numPr>
          <w:ilvl w:val="0"/>
          <w:numId w:val="6"/>
        </w:numPr>
        <w:rPr>
          <w:rFonts w:ascii="Arial" w:hAnsi="Arial" w:cs="Arial"/>
          <w:sz w:val="24"/>
        </w:rPr>
      </w:pPr>
      <w:r w:rsidRPr="00D57B79">
        <w:rPr>
          <w:rFonts w:ascii="Arial" w:hAnsi="Arial" w:cs="Arial"/>
          <w:sz w:val="24"/>
        </w:rPr>
        <w:t>Wo werden Dozenten gebraucht?</w:t>
      </w:r>
      <w:r w:rsidR="002D0342" w:rsidRPr="002D0342">
        <w:rPr>
          <w:rFonts w:ascii="Arial" w:hAnsi="Arial" w:cs="Arial"/>
          <w:sz w:val="24"/>
        </w:rPr>
        <w:t xml:space="preserve"> </w:t>
      </w:r>
    </w:p>
    <w:p w:rsidR="00D57B79" w:rsidRPr="002D0342" w:rsidRDefault="002D0342" w:rsidP="002D0342">
      <w:pPr>
        <w:pStyle w:val="Listenabsatz"/>
        <w:numPr>
          <w:ilvl w:val="0"/>
          <w:numId w:val="6"/>
        </w:numPr>
        <w:rPr>
          <w:rFonts w:ascii="Arial" w:hAnsi="Arial" w:cs="Arial"/>
          <w:sz w:val="24"/>
        </w:rPr>
      </w:pPr>
      <w:r w:rsidRPr="00D57B79">
        <w:rPr>
          <w:rFonts w:ascii="Arial" w:hAnsi="Arial" w:cs="Arial"/>
          <w:sz w:val="24"/>
        </w:rPr>
        <w:t>Wo finde ich Jobangebote?</w:t>
      </w:r>
    </w:p>
    <w:p w:rsidR="00D57B79" w:rsidRPr="00D57B79" w:rsidRDefault="00D57B79" w:rsidP="00D57B79">
      <w:pPr>
        <w:pStyle w:val="Listenabsatz"/>
        <w:numPr>
          <w:ilvl w:val="0"/>
          <w:numId w:val="6"/>
        </w:numPr>
        <w:rPr>
          <w:rFonts w:ascii="Arial" w:hAnsi="Arial" w:cs="Arial"/>
          <w:sz w:val="24"/>
        </w:rPr>
      </w:pPr>
      <w:r w:rsidRPr="00D57B79">
        <w:rPr>
          <w:rFonts w:ascii="Arial" w:hAnsi="Arial" w:cs="Arial"/>
          <w:sz w:val="24"/>
        </w:rPr>
        <w:t>Wie bereite ich mich auf meine erste Unterrichtsstunde vor?</w:t>
      </w:r>
    </w:p>
    <w:p w:rsidR="00D57B79" w:rsidRPr="00D57B79" w:rsidRDefault="00D57B79" w:rsidP="00D57B79">
      <w:pPr>
        <w:pStyle w:val="Listenabsatz"/>
        <w:numPr>
          <w:ilvl w:val="0"/>
          <w:numId w:val="6"/>
        </w:numPr>
        <w:rPr>
          <w:rFonts w:ascii="Arial" w:hAnsi="Arial" w:cs="Arial"/>
          <w:sz w:val="24"/>
        </w:rPr>
      </w:pPr>
      <w:r w:rsidRPr="00D57B79">
        <w:rPr>
          <w:rFonts w:ascii="Arial" w:hAnsi="Arial" w:cs="Arial"/>
          <w:sz w:val="24"/>
        </w:rPr>
        <w:lastRenderedPageBreak/>
        <w:t xml:space="preserve">Was </w:t>
      </w:r>
      <w:r w:rsidR="002D0342">
        <w:rPr>
          <w:rFonts w:ascii="Arial" w:hAnsi="Arial" w:cs="Arial"/>
          <w:sz w:val="24"/>
        </w:rPr>
        <w:t>kann ich für mein Selbstmarketing tun?</w:t>
      </w:r>
    </w:p>
    <w:p w:rsidR="00D57B79" w:rsidRDefault="00D57B79" w:rsidP="00D57B79">
      <w:pPr>
        <w:pStyle w:val="Listenabsatz"/>
        <w:numPr>
          <w:ilvl w:val="0"/>
          <w:numId w:val="6"/>
        </w:numPr>
        <w:rPr>
          <w:rFonts w:ascii="Arial" w:hAnsi="Arial" w:cs="Arial"/>
          <w:sz w:val="24"/>
        </w:rPr>
      </w:pPr>
      <w:r w:rsidRPr="00D57B79">
        <w:rPr>
          <w:rFonts w:ascii="Arial" w:hAnsi="Arial" w:cs="Arial"/>
          <w:sz w:val="24"/>
        </w:rPr>
        <w:t>Welche rechtlichen Rahmenbedingungen muss ich beachten?</w:t>
      </w:r>
    </w:p>
    <w:p w:rsidR="00D57B79" w:rsidRDefault="00D57B79" w:rsidP="00D57B79">
      <w:pPr>
        <w:rPr>
          <w:rFonts w:ascii="Arial" w:hAnsi="Arial" w:cs="Arial"/>
          <w:sz w:val="24"/>
        </w:rPr>
      </w:pPr>
      <w:r>
        <w:rPr>
          <w:rFonts w:ascii="Arial" w:hAnsi="Arial" w:cs="Arial"/>
          <w:sz w:val="24"/>
        </w:rPr>
        <w:t>Die Antworten auf diese und weitere Fragen liefern Einsteigern in die Dozententätigkeit einen wertvollen Überblick über ihr neues Arbeitsfeld. Nicht alle Fragestellungen werden in der nötigen Tiefe behandelt, aber ein Ratgeber</w:t>
      </w:r>
      <w:r w:rsidR="00137B5F">
        <w:rPr>
          <w:rFonts w:ascii="Arial" w:hAnsi="Arial" w:cs="Arial"/>
          <w:sz w:val="24"/>
        </w:rPr>
        <w:t>,</w:t>
      </w:r>
      <w:r>
        <w:rPr>
          <w:rFonts w:ascii="Arial" w:hAnsi="Arial" w:cs="Arial"/>
          <w:sz w:val="24"/>
        </w:rPr>
        <w:t xml:space="preserve"> der einen kompakten Überblick für Einsteiger bieten will, kann dies auch nur schwer leisten.</w:t>
      </w:r>
    </w:p>
    <w:p w:rsidR="007615A7" w:rsidRPr="00D57B79" w:rsidRDefault="007615A7" w:rsidP="00D57B79">
      <w:pPr>
        <w:rPr>
          <w:rFonts w:ascii="Arial" w:hAnsi="Arial" w:cs="Arial"/>
          <w:sz w:val="24"/>
        </w:rPr>
      </w:pPr>
      <w:r>
        <w:rPr>
          <w:rFonts w:ascii="Arial" w:hAnsi="Arial" w:cs="Arial"/>
          <w:sz w:val="24"/>
        </w:rPr>
        <w:t xml:space="preserve">Am Ende eines jeden Kapitels </w:t>
      </w:r>
      <w:r w:rsidR="00111D34">
        <w:rPr>
          <w:rFonts w:ascii="Arial" w:hAnsi="Arial" w:cs="Arial"/>
          <w:sz w:val="24"/>
        </w:rPr>
        <w:t xml:space="preserve">werden </w:t>
      </w:r>
      <w:r>
        <w:rPr>
          <w:rFonts w:ascii="Arial" w:hAnsi="Arial" w:cs="Arial"/>
          <w:sz w:val="24"/>
        </w:rPr>
        <w:t>Reflexionsfragen</w:t>
      </w:r>
      <w:r w:rsidR="00111D34">
        <w:rPr>
          <w:rFonts w:ascii="Arial" w:hAnsi="Arial" w:cs="Arial"/>
          <w:sz w:val="24"/>
        </w:rPr>
        <w:t xml:space="preserve"> gestellt</w:t>
      </w:r>
      <w:r>
        <w:rPr>
          <w:rFonts w:ascii="Arial" w:hAnsi="Arial" w:cs="Arial"/>
          <w:sz w:val="24"/>
        </w:rPr>
        <w:t>. Diese sind gut gewählt, da sie nicht nur dazu anregen, sich Gelesenes in Erinnerung zu rufen</w:t>
      </w:r>
      <w:r w:rsidR="00994DB4">
        <w:rPr>
          <w:rFonts w:ascii="Arial" w:hAnsi="Arial" w:cs="Arial"/>
          <w:sz w:val="24"/>
        </w:rPr>
        <w:t>,</w:t>
      </w:r>
      <w:r>
        <w:rPr>
          <w:rFonts w:ascii="Arial" w:hAnsi="Arial" w:cs="Arial"/>
          <w:sz w:val="24"/>
        </w:rPr>
        <w:t xml:space="preserve"> sondern es konkret auf die eigene Situation anzuwenden.</w:t>
      </w:r>
    </w:p>
    <w:p w:rsidR="00DF4FAF" w:rsidRDefault="00D57B79" w:rsidP="009B0A5F">
      <w:pPr>
        <w:rPr>
          <w:rFonts w:ascii="Arial" w:hAnsi="Arial" w:cs="Arial"/>
          <w:sz w:val="24"/>
        </w:rPr>
      </w:pPr>
      <w:r>
        <w:rPr>
          <w:rFonts w:ascii="Arial" w:hAnsi="Arial" w:cs="Arial"/>
          <w:sz w:val="24"/>
        </w:rPr>
        <w:t xml:space="preserve">Die Autoren haben außerdem </w:t>
      </w:r>
      <w:r w:rsidR="00DF4FAF">
        <w:rPr>
          <w:rFonts w:ascii="Arial" w:hAnsi="Arial" w:cs="Arial"/>
          <w:sz w:val="24"/>
        </w:rPr>
        <w:t xml:space="preserve">elf Interviews mit </w:t>
      </w:r>
      <w:r w:rsidR="00D61AD1">
        <w:rPr>
          <w:rFonts w:ascii="Arial" w:hAnsi="Arial" w:cs="Arial"/>
          <w:sz w:val="24"/>
        </w:rPr>
        <w:t xml:space="preserve">Expertinnen und </w:t>
      </w:r>
      <w:r w:rsidR="00DF4FAF">
        <w:rPr>
          <w:rFonts w:ascii="Arial" w:hAnsi="Arial" w:cs="Arial"/>
          <w:sz w:val="24"/>
        </w:rPr>
        <w:t>Experten</w:t>
      </w:r>
      <w:r>
        <w:rPr>
          <w:rFonts w:ascii="Arial" w:hAnsi="Arial" w:cs="Arial"/>
          <w:sz w:val="24"/>
        </w:rPr>
        <w:t xml:space="preserve"> geführt</w:t>
      </w:r>
      <w:r w:rsidR="00DF4FAF">
        <w:rPr>
          <w:rFonts w:ascii="Arial" w:hAnsi="Arial" w:cs="Arial"/>
          <w:sz w:val="24"/>
        </w:rPr>
        <w:t xml:space="preserve">, die </w:t>
      </w:r>
      <w:r w:rsidR="00B07A94">
        <w:rPr>
          <w:rFonts w:ascii="Arial" w:hAnsi="Arial" w:cs="Arial"/>
          <w:sz w:val="24"/>
        </w:rPr>
        <w:t xml:space="preserve">in </w:t>
      </w:r>
      <w:r w:rsidR="00DF4FAF">
        <w:rPr>
          <w:rFonts w:ascii="Arial" w:hAnsi="Arial" w:cs="Arial"/>
          <w:sz w:val="24"/>
        </w:rPr>
        <w:t>verschieden</w:t>
      </w:r>
      <w:r w:rsidR="00B07A94">
        <w:rPr>
          <w:rFonts w:ascii="Arial" w:hAnsi="Arial" w:cs="Arial"/>
          <w:sz w:val="24"/>
        </w:rPr>
        <w:t>en</w:t>
      </w:r>
      <w:r w:rsidR="00DF4FAF">
        <w:rPr>
          <w:rFonts w:ascii="Arial" w:hAnsi="Arial" w:cs="Arial"/>
          <w:sz w:val="24"/>
        </w:rPr>
        <w:t xml:space="preserve"> Bereiche</w:t>
      </w:r>
      <w:r w:rsidR="00B07A94">
        <w:rPr>
          <w:rFonts w:ascii="Arial" w:hAnsi="Arial" w:cs="Arial"/>
          <w:sz w:val="24"/>
        </w:rPr>
        <w:t>n</w:t>
      </w:r>
      <w:r w:rsidR="00DF4FAF">
        <w:rPr>
          <w:rFonts w:ascii="Arial" w:hAnsi="Arial" w:cs="Arial"/>
          <w:sz w:val="24"/>
        </w:rPr>
        <w:t xml:space="preserve"> der </w:t>
      </w:r>
      <w:r w:rsidR="00B07A94">
        <w:rPr>
          <w:rFonts w:ascii="Arial" w:hAnsi="Arial" w:cs="Arial"/>
          <w:sz w:val="24"/>
        </w:rPr>
        <w:t xml:space="preserve">Erwachsenenbildung tätig sind. Sie liefern spannende Einblicke in unterschiedliche </w:t>
      </w:r>
      <w:r w:rsidR="00427724">
        <w:rPr>
          <w:rFonts w:ascii="Arial" w:hAnsi="Arial" w:cs="Arial"/>
          <w:sz w:val="24"/>
        </w:rPr>
        <w:t>Berufsbereiche</w:t>
      </w:r>
      <w:r w:rsidR="00B07A94">
        <w:rPr>
          <w:rFonts w:ascii="Arial" w:hAnsi="Arial" w:cs="Arial"/>
          <w:sz w:val="24"/>
        </w:rPr>
        <w:t xml:space="preserve"> eines Doz</w:t>
      </w:r>
      <w:r w:rsidR="00427724">
        <w:rPr>
          <w:rFonts w:ascii="Arial" w:hAnsi="Arial" w:cs="Arial"/>
          <w:sz w:val="24"/>
        </w:rPr>
        <w:t>enten. Es kommen</w:t>
      </w:r>
      <w:r w:rsidR="00B07A94">
        <w:rPr>
          <w:rFonts w:ascii="Arial" w:hAnsi="Arial" w:cs="Arial"/>
          <w:sz w:val="24"/>
        </w:rPr>
        <w:t xml:space="preserve"> u.a.</w:t>
      </w:r>
      <w:r w:rsidR="00427724">
        <w:rPr>
          <w:rFonts w:ascii="Arial" w:hAnsi="Arial" w:cs="Arial"/>
          <w:sz w:val="24"/>
        </w:rPr>
        <w:t xml:space="preserve"> zu Wort:</w:t>
      </w:r>
      <w:r w:rsidR="00B07A94">
        <w:rPr>
          <w:rFonts w:ascii="Arial" w:hAnsi="Arial" w:cs="Arial"/>
          <w:sz w:val="24"/>
        </w:rPr>
        <w:t xml:space="preserve"> die Leiterin einer Volkshochschule, e</w:t>
      </w:r>
      <w:r w:rsidR="00427724">
        <w:rPr>
          <w:rFonts w:ascii="Arial" w:hAnsi="Arial" w:cs="Arial"/>
          <w:sz w:val="24"/>
        </w:rPr>
        <w:t>ine Gründungsberaterin und ein</w:t>
      </w:r>
      <w:r w:rsidR="00B07A94">
        <w:rPr>
          <w:rFonts w:ascii="Arial" w:hAnsi="Arial" w:cs="Arial"/>
          <w:sz w:val="24"/>
        </w:rPr>
        <w:t xml:space="preserve"> Dozentenvermittler.</w:t>
      </w:r>
    </w:p>
    <w:p w:rsidR="00DF4FAF" w:rsidRDefault="00862515" w:rsidP="009B0A5F">
      <w:pPr>
        <w:rPr>
          <w:rFonts w:ascii="Arial" w:hAnsi="Arial" w:cs="Arial"/>
          <w:sz w:val="24"/>
        </w:rPr>
      </w:pPr>
      <w:r>
        <w:rPr>
          <w:rFonts w:ascii="Arial" w:hAnsi="Arial" w:cs="Arial"/>
          <w:sz w:val="24"/>
        </w:rPr>
        <w:t xml:space="preserve">Am Ende </w:t>
      </w:r>
      <w:r w:rsidR="007615A7">
        <w:rPr>
          <w:rFonts w:ascii="Arial" w:hAnsi="Arial" w:cs="Arial"/>
          <w:sz w:val="24"/>
        </w:rPr>
        <w:t xml:space="preserve">des Buchs erscheint auf vier Seiten komprimiert </w:t>
      </w:r>
      <w:r>
        <w:rPr>
          <w:rFonts w:ascii="Arial" w:hAnsi="Arial" w:cs="Arial"/>
          <w:sz w:val="24"/>
        </w:rPr>
        <w:t xml:space="preserve">ein „Erste-Hilfe-Kit“, das </w:t>
      </w:r>
      <w:r w:rsidR="007615A7">
        <w:rPr>
          <w:rFonts w:ascii="Arial" w:hAnsi="Arial" w:cs="Arial"/>
          <w:sz w:val="24"/>
        </w:rPr>
        <w:t>neue Dozenten unter</w:t>
      </w:r>
      <w:r w:rsidR="008906BD">
        <w:rPr>
          <w:rFonts w:ascii="Arial" w:hAnsi="Arial" w:cs="Arial"/>
          <w:sz w:val="24"/>
        </w:rPr>
        <w:t>stützt</w:t>
      </w:r>
      <w:r>
        <w:rPr>
          <w:rFonts w:ascii="Arial" w:hAnsi="Arial" w:cs="Arial"/>
          <w:sz w:val="24"/>
        </w:rPr>
        <w:t xml:space="preserve">, wenn </w:t>
      </w:r>
      <w:r w:rsidR="007615A7">
        <w:rPr>
          <w:rFonts w:ascii="Arial" w:hAnsi="Arial" w:cs="Arial"/>
          <w:sz w:val="24"/>
        </w:rPr>
        <w:t>sie</w:t>
      </w:r>
      <w:r>
        <w:rPr>
          <w:rFonts w:ascii="Arial" w:hAnsi="Arial" w:cs="Arial"/>
          <w:sz w:val="24"/>
        </w:rPr>
        <w:t xml:space="preserve"> ga</w:t>
      </w:r>
      <w:r w:rsidR="007615A7">
        <w:rPr>
          <w:rFonts w:ascii="Arial" w:hAnsi="Arial" w:cs="Arial"/>
          <w:sz w:val="24"/>
        </w:rPr>
        <w:t>nz kurzfristig einen Kurs übern</w:t>
      </w:r>
      <w:r>
        <w:rPr>
          <w:rFonts w:ascii="Arial" w:hAnsi="Arial" w:cs="Arial"/>
          <w:sz w:val="24"/>
        </w:rPr>
        <w:t>ehmen soll</w:t>
      </w:r>
      <w:r w:rsidR="007615A7">
        <w:rPr>
          <w:rFonts w:ascii="Arial" w:hAnsi="Arial" w:cs="Arial"/>
          <w:sz w:val="24"/>
        </w:rPr>
        <w:t>en</w:t>
      </w:r>
      <w:r>
        <w:rPr>
          <w:rFonts w:ascii="Arial" w:hAnsi="Arial" w:cs="Arial"/>
          <w:sz w:val="24"/>
        </w:rPr>
        <w:t xml:space="preserve"> und </w:t>
      </w:r>
      <w:r w:rsidR="007615A7">
        <w:rPr>
          <w:rFonts w:ascii="Arial" w:hAnsi="Arial" w:cs="Arial"/>
          <w:sz w:val="24"/>
        </w:rPr>
        <w:t xml:space="preserve">nur wenig oder gar keine Lehrerfahrung haben. </w:t>
      </w:r>
    </w:p>
    <w:p w:rsidR="009B0A5F" w:rsidRPr="00427724" w:rsidRDefault="00427724" w:rsidP="009B0A5F">
      <w:pPr>
        <w:rPr>
          <w:rFonts w:ascii="Arial" w:hAnsi="Arial" w:cs="Arial"/>
          <w:b/>
          <w:color w:val="000000" w:themeColor="text1"/>
          <w:sz w:val="24"/>
        </w:rPr>
      </w:pPr>
      <w:r w:rsidRPr="00427724">
        <w:rPr>
          <w:rFonts w:ascii="Arial" w:hAnsi="Arial" w:cs="Arial"/>
          <w:b/>
          <w:color w:val="000000" w:themeColor="text1"/>
          <w:sz w:val="24"/>
        </w:rPr>
        <w:t xml:space="preserve">Wertvolle Hilfe </w:t>
      </w:r>
      <w:r>
        <w:rPr>
          <w:rFonts w:ascii="Arial" w:hAnsi="Arial" w:cs="Arial"/>
          <w:b/>
          <w:color w:val="000000" w:themeColor="text1"/>
          <w:sz w:val="24"/>
        </w:rPr>
        <w:t>für den Einstieg</w:t>
      </w:r>
      <w:r w:rsidRPr="00427724">
        <w:rPr>
          <w:rFonts w:ascii="Arial" w:hAnsi="Arial" w:cs="Arial"/>
          <w:b/>
          <w:color w:val="000000" w:themeColor="text1"/>
          <w:sz w:val="24"/>
        </w:rPr>
        <w:t xml:space="preserve"> als Dozent</w:t>
      </w:r>
    </w:p>
    <w:p w:rsidR="008906BD" w:rsidRDefault="008906BD" w:rsidP="008906BD">
      <w:pPr>
        <w:rPr>
          <w:rFonts w:ascii="Arial" w:hAnsi="Arial" w:cs="Arial"/>
          <w:sz w:val="24"/>
        </w:rPr>
      </w:pPr>
      <w:r>
        <w:rPr>
          <w:rFonts w:ascii="Arial" w:hAnsi="Arial" w:cs="Arial"/>
          <w:sz w:val="24"/>
        </w:rPr>
        <w:t xml:space="preserve">„Dozent werden“ bietet einen praxisnahen Überblick über den Beruf des Dozenten. Der Aufbau entlang von typischen Fragen, die sich Einsteigern stellen, garantiert Lesefluss und Aufmerksamkeit beim Leser. Das Buch kann </w:t>
      </w:r>
      <w:r w:rsidR="00DF4FAF" w:rsidRPr="00DF4FAF">
        <w:rPr>
          <w:rFonts w:ascii="Arial" w:hAnsi="Arial" w:cs="Arial"/>
          <w:sz w:val="24"/>
        </w:rPr>
        <w:t xml:space="preserve">auch als Nachschlagewerk dienen. </w:t>
      </w:r>
      <w:r>
        <w:rPr>
          <w:rFonts w:ascii="Arial" w:hAnsi="Arial" w:cs="Arial"/>
          <w:sz w:val="24"/>
        </w:rPr>
        <w:t xml:space="preserve">Die Kapitel bauen </w:t>
      </w:r>
      <w:r w:rsidR="00DF4FAF" w:rsidRPr="00DF4FAF">
        <w:rPr>
          <w:rFonts w:ascii="Arial" w:hAnsi="Arial" w:cs="Arial"/>
          <w:sz w:val="24"/>
        </w:rPr>
        <w:t>zwar aufeinander auf</w:t>
      </w:r>
      <w:r>
        <w:rPr>
          <w:rFonts w:ascii="Arial" w:hAnsi="Arial" w:cs="Arial"/>
          <w:sz w:val="24"/>
        </w:rPr>
        <w:t>, müssen</w:t>
      </w:r>
      <w:r w:rsidR="00DF4FAF" w:rsidRPr="00DF4FAF">
        <w:rPr>
          <w:rFonts w:ascii="Arial" w:hAnsi="Arial" w:cs="Arial"/>
          <w:sz w:val="24"/>
        </w:rPr>
        <w:t xml:space="preserve"> aber nicht</w:t>
      </w:r>
      <w:r w:rsidR="00DF4FAF">
        <w:rPr>
          <w:rFonts w:ascii="Arial" w:hAnsi="Arial" w:cs="Arial"/>
          <w:sz w:val="24"/>
        </w:rPr>
        <w:t xml:space="preserve"> </w:t>
      </w:r>
      <w:r>
        <w:rPr>
          <w:rFonts w:ascii="Arial" w:hAnsi="Arial" w:cs="Arial"/>
          <w:sz w:val="24"/>
        </w:rPr>
        <w:t>linear</w:t>
      </w:r>
      <w:r w:rsidR="00DF4FAF" w:rsidRPr="00DF4FAF">
        <w:rPr>
          <w:rFonts w:ascii="Arial" w:hAnsi="Arial" w:cs="Arial"/>
          <w:sz w:val="24"/>
        </w:rPr>
        <w:t xml:space="preserve"> durchgelesen werden.</w:t>
      </w:r>
      <w:r w:rsidRPr="008906BD">
        <w:rPr>
          <w:rFonts w:ascii="Arial" w:hAnsi="Arial" w:cs="Arial"/>
          <w:sz w:val="24"/>
        </w:rPr>
        <w:t xml:space="preserve"> </w:t>
      </w:r>
    </w:p>
    <w:p w:rsidR="00DF4FAF" w:rsidRDefault="008906BD" w:rsidP="009B0A5F">
      <w:pPr>
        <w:rPr>
          <w:rFonts w:ascii="Arial" w:hAnsi="Arial" w:cs="Arial"/>
          <w:sz w:val="24"/>
        </w:rPr>
      </w:pPr>
      <w:r>
        <w:rPr>
          <w:rFonts w:ascii="Arial" w:hAnsi="Arial" w:cs="Arial"/>
          <w:sz w:val="24"/>
        </w:rPr>
        <w:t>An einigen Stellen wirkt der Ratgeber wie ein „Blick hinter die Kulissen“ von Bildungsanbietern. Antworten auf Fragen wie</w:t>
      </w:r>
      <w:r w:rsidR="00427724">
        <w:rPr>
          <w:rFonts w:ascii="Arial" w:hAnsi="Arial" w:cs="Arial"/>
          <w:sz w:val="24"/>
        </w:rPr>
        <w:t xml:space="preserve"> z.B.</w:t>
      </w:r>
      <w:r>
        <w:rPr>
          <w:rFonts w:ascii="Arial" w:hAnsi="Arial" w:cs="Arial"/>
          <w:sz w:val="24"/>
        </w:rPr>
        <w:t xml:space="preserve"> „Wie läuft ein Bewerbungsgespräch ab?“ oder „Wie gehe ich bei Honorarverhandlungen vor?“ liefern wertvolle Tipps aus der Praxis, bei denen auffällt, dass die Autoren selber über große Erfahrung in der Weiterbildung verfügen.</w:t>
      </w:r>
    </w:p>
    <w:p w:rsidR="00096DBA" w:rsidRDefault="00096DBA" w:rsidP="009B0A5F">
      <w:pPr>
        <w:rPr>
          <w:rFonts w:ascii="Arial" w:hAnsi="Arial" w:cs="Arial"/>
          <w:sz w:val="24"/>
        </w:rPr>
      </w:pPr>
      <w:r>
        <w:rPr>
          <w:rFonts w:ascii="Arial" w:hAnsi="Arial" w:cs="Arial"/>
          <w:sz w:val="24"/>
        </w:rPr>
        <w:t xml:space="preserve">Das Buch zeigt gewisse Schwächen </w:t>
      </w:r>
      <w:r w:rsidR="00DD2AA1">
        <w:rPr>
          <w:rFonts w:ascii="Arial" w:hAnsi="Arial" w:cs="Arial"/>
          <w:sz w:val="24"/>
        </w:rPr>
        <w:t>im</w:t>
      </w:r>
      <w:r>
        <w:rPr>
          <w:rFonts w:ascii="Arial" w:hAnsi="Arial" w:cs="Arial"/>
          <w:sz w:val="24"/>
        </w:rPr>
        <w:t xml:space="preserve"> </w:t>
      </w:r>
      <w:r w:rsidR="00DD2AA1">
        <w:rPr>
          <w:rFonts w:ascii="Arial" w:hAnsi="Arial" w:cs="Arial"/>
          <w:sz w:val="24"/>
        </w:rPr>
        <w:t>Layout und im Design</w:t>
      </w:r>
      <w:r>
        <w:rPr>
          <w:rFonts w:ascii="Arial" w:hAnsi="Arial" w:cs="Arial"/>
          <w:sz w:val="24"/>
        </w:rPr>
        <w:t xml:space="preserve">. So sind viele Seiten </w:t>
      </w:r>
      <w:r w:rsidR="008906BD">
        <w:rPr>
          <w:rFonts w:ascii="Arial" w:hAnsi="Arial" w:cs="Arial"/>
          <w:sz w:val="24"/>
        </w:rPr>
        <w:t>überfrachtet</w:t>
      </w:r>
      <w:r>
        <w:rPr>
          <w:rFonts w:ascii="Arial" w:hAnsi="Arial" w:cs="Arial"/>
          <w:sz w:val="24"/>
        </w:rPr>
        <w:t xml:space="preserve"> mit </w:t>
      </w:r>
      <w:r w:rsidR="008906BD">
        <w:rPr>
          <w:rFonts w:ascii="Arial" w:hAnsi="Arial" w:cs="Arial"/>
          <w:sz w:val="24"/>
        </w:rPr>
        <w:t xml:space="preserve">Aufzählungspunkten und es gibt keinerlei Abwechslung in der Gestaltung. </w:t>
      </w:r>
      <w:r>
        <w:rPr>
          <w:rFonts w:ascii="Arial" w:hAnsi="Arial" w:cs="Arial"/>
          <w:sz w:val="24"/>
        </w:rPr>
        <w:t>Die Experteninterviews heben sich optisch vom Rest des Textes nicht ab und brechen oft unvermittelt in den Lesefluss</w:t>
      </w:r>
      <w:bookmarkStart w:id="0" w:name="_GoBack"/>
      <w:bookmarkEnd w:id="0"/>
      <w:r>
        <w:rPr>
          <w:rFonts w:ascii="Arial" w:hAnsi="Arial" w:cs="Arial"/>
          <w:sz w:val="24"/>
        </w:rPr>
        <w:t xml:space="preserve"> hinein.</w:t>
      </w:r>
    </w:p>
    <w:p w:rsidR="00E5648D" w:rsidRDefault="00E5648D" w:rsidP="00E5648D">
      <w:pPr>
        <w:rPr>
          <w:rFonts w:ascii="Arial" w:hAnsi="Arial" w:cs="Arial"/>
          <w:sz w:val="24"/>
        </w:rPr>
      </w:pPr>
      <w:r>
        <w:rPr>
          <w:rFonts w:ascii="Arial" w:hAnsi="Arial" w:cs="Arial"/>
          <w:sz w:val="24"/>
        </w:rPr>
        <w:lastRenderedPageBreak/>
        <w:t>Über diese Schwächen können die Leser sich aber hinwegtrösten, da das Buch kompetente Antworten auf präzise Fragen liefert. Es kann angehenden Dozenten eine Hilfe auf dem Weg in die Dozententätigkeit sein.</w:t>
      </w:r>
    </w:p>
    <w:p w:rsidR="00427724" w:rsidRDefault="00427724" w:rsidP="009B0A5F">
      <w:pPr>
        <w:rPr>
          <w:rFonts w:ascii="Arial" w:hAnsi="Arial" w:cs="Arial"/>
          <w:b/>
          <w:sz w:val="24"/>
        </w:rPr>
      </w:pPr>
    </w:p>
    <w:p w:rsidR="009B0A5F" w:rsidRPr="009B0A5F" w:rsidRDefault="009B0A5F" w:rsidP="009B0A5F">
      <w:pPr>
        <w:rPr>
          <w:rFonts w:ascii="Arial" w:hAnsi="Arial" w:cs="Arial"/>
          <w:b/>
          <w:i/>
          <w:sz w:val="24"/>
        </w:rPr>
      </w:pPr>
      <w:r w:rsidRPr="009B0A5F">
        <w:rPr>
          <w:rFonts w:ascii="Arial" w:hAnsi="Arial" w:cs="Arial"/>
          <w:b/>
          <w:sz w:val="24"/>
        </w:rPr>
        <w:t xml:space="preserve">Verlagsinformationen </w:t>
      </w:r>
    </w:p>
    <w:p w:rsidR="009B0A5F" w:rsidRPr="009B0A5F" w:rsidRDefault="00D10DE3" w:rsidP="009B0A5F">
      <w:pPr>
        <w:pStyle w:val="Quelle"/>
        <w:rPr>
          <w:rFonts w:eastAsia="Times New Roman"/>
        </w:rPr>
      </w:pPr>
      <w:r>
        <w:t>Oppermann, A. &amp; Franken, G. (2015)</w:t>
      </w:r>
      <w:r w:rsidR="009B0A5F" w:rsidRPr="009B0A5F">
        <w:t xml:space="preserve">. </w:t>
      </w:r>
      <w:proofErr w:type="gramStart"/>
      <w:r>
        <w:rPr>
          <w:i/>
        </w:rPr>
        <w:t>Dozent</w:t>
      </w:r>
      <w:proofErr w:type="gramEnd"/>
      <w:r>
        <w:rPr>
          <w:i/>
        </w:rPr>
        <w:t xml:space="preserve"> werden. </w:t>
      </w:r>
      <w:r w:rsidRPr="00D10DE3">
        <w:rPr>
          <w:i/>
        </w:rPr>
        <w:t>Ein Ratgeber für Ein- und Umsteiger mit 55 Fragen und Antworten</w:t>
      </w:r>
      <w:r>
        <w:rPr>
          <w:i/>
        </w:rPr>
        <w:t xml:space="preserve">. </w:t>
      </w:r>
      <w:r>
        <w:t>Hamburg</w:t>
      </w:r>
      <w:r w:rsidR="009B0A5F" w:rsidRPr="009B0A5F">
        <w:t xml:space="preserve">: </w:t>
      </w:r>
      <w:r>
        <w:t>Feldhaus. 162</w:t>
      </w:r>
      <w:r w:rsidR="009B0A5F" w:rsidRPr="009B0A5F">
        <w:t xml:space="preserve"> Seiten. </w:t>
      </w:r>
      <w:r>
        <w:t>19,80</w:t>
      </w:r>
      <w:r w:rsidR="009B0A5F" w:rsidRPr="009B0A5F">
        <w:t xml:space="preserve"> €.</w:t>
      </w:r>
    </w:p>
    <w:p w:rsidR="00D10DE3" w:rsidRPr="00862515" w:rsidRDefault="009B0A5F" w:rsidP="009B0A5F">
      <w:pPr>
        <w:pStyle w:val="Quelle"/>
      </w:pPr>
      <w:r w:rsidRPr="009B0A5F">
        <w:rPr>
          <w:i/>
        </w:rPr>
        <w:t>Leseprobe</w:t>
      </w:r>
      <w:r w:rsidR="00D10DE3">
        <w:rPr>
          <w:i/>
        </w:rPr>
        <w:t>:</w:t>
      </w:r>
      <w:r w:rsidRPr="009B0A5F">
        <w:rPr>
          <w:i/>
        </w:rPr>
        <w:t xml:space="preserve"> </w:t>
      </w:r>
      <w:hyperlink r:id="rId9" w:history="1">
        <w:r w:rsidR="00D10DE3" w:rsidRPr="00862515">
          <w:rPr>
            <w:rStyle w:val="Hyperlink"/>
          </w:rPr>
          <w:t>www.feldhausverlag.de/shop/Dozent%20werden_Leseprobe.pdf</w:t>
        </w:r>
      </w:hyperlink>
    </w:p>
    <w:p w:rsidR="000A44F1" w:rsidRPr="00862515" w:rsidRDefault="000A44F1" w:rsidP="009B0A5F">
      <w:pPr>
        <w:spacing w:after="0" w:line="240" w:lineRule="auto"/>
        <w:rPr>
          <w:rFonts w:ascii="Arial" w:hAnsi="Arial" w:cs="Arial"/>
          <w:b/>
        </w:rPr>
      </w:pPr>
    </w:p>
    <w:p w:rsidR="00364F3B" w:rsidRPr="001B4BEF" w:rsidRDefault="00D10DE3" w:rsidP="00364F3B">
      <w:pPr>
        <w:spacing w:before="200"/>
        <w:rPr>
          <w:rFonts w:ascii="Arial" w:eastAsiaTheme="minorEastAsia" w:hAnsi="Arial" w:cs="Arial"/>
          <w:i/>
          <w:color w:val="auto"/>
          <w:sz w:val="24"/>
          <w:szCs w:val="24"/>
          <w:bdr w:val="none" w:sz="0" w:space="0" w:color="auto"/>
          <w:lang w:val="en-US"/>
        </w:rPr>
      </w:pPr>
      <w:r>
        <w:rPr>
          <w:rFonts w:ascii="Arial" w:hAnsi="Arial" w:cs="Arial"/>
          <w:i/>
          <w:sz w:val="24"/>
          <w:szCs w:val="24"/>
          <w:lang w:val="en-US"/>
        </w:rPr>
        <w:t>CC BY-</w:t>
      </w:r>
      <w:r w:rsidR="00364F3B" w:rsidRPr="001B4BEF">
        <w:rPr>
          <w:rFonts w:ascii="Arial" w:hAnsi="Arial" w:cs="Arial"/>
          <w:i/>
          <w:sz w:val="24"/>
          <w:szCs w:val="24"/>
          <w:lang w:val="en-US"/>
        </w:rPr>
        <w:t xml:space="preserve">SA 3.0 </w:t>
      </w:r>
      <w:r>
        <w:rPr>
          <w:rFonts w:ascii="Arial" w:hAnsi="Arial" w:cs="Arial"/>
          <w:i/>
          <w:sz w:val="24"/>
          <w:szCs w:val="24"/>
          <w:lang w:val="en-US"/>
        </w:rPr>
        <w:t xml:space="preserve">DE </w:t>
      </w:r>
      <w:r w:rsidR="00364F3B" w:rsidRPr="001B4BEF">
        <w:rPr>
          <w:rFonts w:ascii="Arial" w:hAnsi="Arial" w:cs="Arial"/>
          <w:i/>
          <w:sz w:val="24"/>
          <w:szCs w:val="24"/>
          <w:lang w:val="en-US"/>
        </w:rPr>
        <w:t xml:space="preserve">by </w:t>
      </w:r>
      <w:r w:rsidR="00364F3B" w:rsidRPr="001B4BEF">
        <w:rPr>
          <w:rFonts w:ascii="Arial" w:hAnsi="Arial" w:cs="Arial"/>
          <w:b/>
          <w:i/>
          <w:sz w:val="24"/>
          <w:szCs w:val="24"/>
          <w:lang w:val="en-US"/>
        </w:rPr>
        <w:t>Mario Sorgalla</w:t>
      </w:r>
      <w:r w:rsidR="00364F3B" w:rsidRPr="001B4BEF">
        <w:rPr>
          <w:rFonts w:ascii="Arial" w:hAnsi="Arial" w:cs="Arial"/>
          <w:i/>
          <w:sz w:val="24"/>
          <w:szCs w:val="24"/>
          <w:lang w:val="en-US"/>
        </w:rPr>
        <w:t xml:space="preserve"> </w:t>
      </w:r>
      <w:proofErr w:type="spellStart"/>
      <w:r w:rsidR="00364F3B" w:rsidRPr="001B4BEF">
        <w:rPr>
          <w:rFonts w:ascii="Arial" w:hAnsi="Arial" w:cs="Arial"/>
          <w:i/>
          <w:sz w:val="24"/>
          <w:szCs w:val="24"/>
          <w:lang w:val="en-US"/>
        </w:rPr>
        <w:t>für</w:t>
      </w:r>
      <w:proofErr w:type="spellEnd"/>
      <w:r w:rsidR="00364F3B" w:rsidRPr="001B4BEF">
        <w:rPr>
          <w:rFonts w:ascii="Arial" w:hAnsi="Arial" w:cs="Arial"/>
          <w:i/>
          <w:sz w:val="24"/>
          <w:szCs w:val="24"/>
          <w:lang w:val="en-US"/>
        </w:rPr>
        <w:t xml:space="preserve"> </w:t>
      </w:r>
      <w:proofErr w:type="spellStart"/>
      <w:r w:rsidR="00364F3B" w:rsidRPr="001B4BEF">
        <w:rPr>
          <w:rFonts w:ascii="Arial" w:hAnsi="Arial" w:cs="Arial"/>
          <w:i/>
          <w:sz w:val="24"/>
          <w:szCs w:val="24"/>
          <w:lang w:val="en-US"/>
        </w:rPr>
        <w:t>wb</w:t>
      </w:r>
      <w:proofErr w:type="spellEnd"/>
      <w:r w:rsidR="00364F3B" w:rsidRPr="001B4BEF">
        <w:rPr>
          <w:rFonts w:ascii="Arial" w:hAnsi="Arial" w:cs="Arial"/>
          <w:i/>
          <w:sz w:val="24"/>
          <w:szCs w:val="24"/>
          <w:lang w:val="en-US"/>
        </w:rPr>
        <w:t>-web</w:t>
      </w:r>
    </w:p>
    <w:p w:rsidR="00364F3B" w:rsidRPr="00364F3B" w:rsidRDefault="00364F3B" w:rsidP="009B0A5F">
      <w:pPr>
        <w:spacing w:after="0" w:line="240" w:lineRule="auto"/>
        <w:rPr>
          <w:rFonts w:ascii="Arial" w:hAnsi="Arial" w:cs="Arial"/>
          <w:b/>
          <w:lang w:val="en-US"/>
        </w:rPr>
      </w:pPr>
    </w:p>
    <w:sectPr w:rsidR="00364F3B" w:rsidRPr="00364F3B" w:rsidSect="00FD3A72">
      <w:headerReference w:type="default" r:id="rId10"/>
      <w:footerReference w:type="default" r:id="rId11"/>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5FC" w:rsidRDefault="007415FC" w:rsidP="00014AE4">
      <w:pPr>
        <w:spacing w:after="0" w:line="240" w:lineRule="auto"/>
      </w:pPr>
      <w:r>
        <w:separator/>
      </w:r>
    </w:p>
  </w:endnote>
  <w:endnote w:type="continuationSeparator" w:id="0">
    <w:p w:rsidR="007415FC" w:rsidRDefault="007415FC"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DINPro">
    <w:altName w:val="Segoe Script"/>
    <w:panose1 w:val="020B0504020101020102"/>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6BD" w:rsidRDefault="008906BD"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6AB00638" wp14:editId="7DEB8CEC">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8906BD" w:rsidRDefault="008906BD" w:rsidP="00DB4FF9">
    <w:pPr>
      <w:autoSpaceDE w:val="0"/>
      <w:autoSpaceDN w:val="0"/>
      <w:adjustRightInd w:val="0"/>
      <w:spacing w:after="0" w:line="240" w:lineRule="auto"/>
      <w:rPr>
        <w:rFonts w:ascii="DINPro" w:hAnsi="DINPro" w:cs="DINPro"/>
        <w:color w:val="333333"/>
        <w:sz w:val="16"/>
        <w:szCs w:val="16"/>
      </w:rPr>
    </w:pPr>
  </w:p>
  <w:p w:rsidR="008906BD" w:rsidRDefault="008906BD" w:rsidP="00DB4FF9">
    <w:pPr>
      <w:autoSpaceDE w:val="0"/>
      <w:autoSpaceDN w:val="0"/>
      <w:adjustRightInd w:val="0"/>
      <w:spacing w:after="0" w:line="240" w:lineRule="auto"/>
      <w:rPr>
        <w:rFonts w:ascii="DINPro" w:hAnsi="DINPro" w:cs="DINPro"/>
        <w:color w:val="333333"/>
        <w:sz w:val="16"/>
        <w:szCs w:val="16"/>
      </w:rPr>
    </w:pPr>
  </w:p>
  <w:p w:rsidR="008906BD" w:rsidRPr="00DB4FF9" w:rsidRDefault="008906BD"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e-</w:t>
    </w:r>
    <w:proofErr w:type="spellStart"/>
    <w:r>
      <w:rPr>
        <w:rFonts w:ascii="Arial" w:hAnsi="Arial" w:cs="Arial"/>
        <w:color w:val="333333"/>
        <w:sz w:val="16"/>
        <w:szCs w:val="16"/>
      </w:rPr>
      <w:t>Commons</w:t>
    </w:r>
    <w:proofErr w:type="spellEnd"/>
    <w:r>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r w:rsidR="00B74866">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2" w:history="1">
      <w:r w:rsidRPr="00E03C7D">
        <w:rPr>
          <w:rStyle w:val="Hyperlink"/>
          <w:rFonts w:ascii="Arial" w:hAnsi="Arial" w:cs="Arial"/>
          <w:sz w:val="16"/>
          <w:szCs w:val="16"/>
        </w:rPr>
        <w:t>http://creativecommons.org/licenses/by-sa/3.0/de/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5FC" w:rsidRDefault="007415FC" w:rsidP="00014AE4">
      <w:pPr>
        <w:spacing w:after="0" w:line="240" w:lineRule="auto"/>
      </w:pPr>
      <w:r>
        <w:separator/>
      </w:r>
    </w:p>
  </w:footnote>
  <w:footnote w:type="continuationSeparator" w:id="0">
    <w:p w:rsidR="007415FC" w:rsidRDefault="007415FC"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6BD" w:rsidRDefault="008906BD">
    <w:pPr>
      <w:pStyle w:val="Kopfzeile"/>
    </w:pPr>
    <w:r>
      <w:rPr>
        <w:noProof/>
        <w:lang w:eastAsia="de-DE"/>
      </w:rPr>
      <w:drawing>
        <wp:anchor distT="0" distB="0" distL="114300" distR="114300" simplePos="0" relativeHeight="251664384" behindDoc="1" locked="0" layoutInCell="1" allowOverlap="1" wp14:anchorId="0C693D18" wp14:editId="3C598142">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50C09C04" wp14:editId="082E1388">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8906BD" w:rsidRPr="00AC2223" w:rsidRDefault="00B74866" w:rsidP="00C93D17">
                          <w:pPr>
                            <w:jc w:val="right"/>
                            <w:rPr>
                              <w:rFonts w:ascii="Arial" w:hAnsi="Arial" w:cs="Arial"/>
                              <w:i/>
                              <w:sz w:val="18"/>
                              <w:szCs w:val="18"/>
                            </w:rPr>
                          </w:pPr>
                          <w:hyperlink r:id="rId2" w:history="1">
                            <w:r w:rsidR="008906BD" w:rsidRPr="00E03C7D">
                              <w:rPr>
                                <w:rStyle w:val="Hyperlink"/>
                                <w:rFonts w:ascii="Arial" w:hAnsi="Arial" w:cs="Arial"/>
                                <w:i/>
                                <w:iCs/>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C09C04"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8906BD" w:rsidRPr="00AC2223" w:rsidRDefault="007415FC" w:rsidP="00C93D17">
                    <w:pPr>
                      <w:jc w:val="right"/>
                      <w:rPr>
                        <w:rFonts w:ascii="Arial" w:hAnsi="Arial" w:cs="Arial"/>
                        <w:i/>
                        <w:sz w:val="18"/>
                        <w:szCs w:val="18"/>
                      </w:rPr>
                    </w:pPr>
                    <w:hyperlink r:id="rId3" w:history="1">
                      <w:r w:rsidR="008906BD" w:rsidRPr="00E03C7D">
                        <w:rPr>
                          <w:rStyle w:val="Hyperlink"/>
                          <w:rFonts w:ascii="Arial" w:hAnsi="Arial" w:cs="Arial"/>
                          <w:i/>
                          <w:iCs/>
                          <w:sz w:val="18"/>
                          <w:szCs w:val="18"/>
                        </w:rPr>
                        <w:t>wb-web.de</w:t>
                      </w:r>
                    </w:hyperlink>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772D8D"/>
    <w:multiLevelType w:val="hybridMultilevel"/>
    <w:tmpl w:val="817E345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88208E4"/>
    <w:multiLevelType w:val="hybridMultilevel"/>
    <w:tmpl w:val="7396D32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91639D4"/>
    <w:multiLevelType w:val="hybridMultilevel"/>
    <w:tmpl w:val="80D4E63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96DBA"/>
    <w:rsid w:val="000A44F1"/>
    <w:rsid w:val="000C6BAB"/>
    <w:rsid w:val="000E4BEB"/>
    <w:rsid w:val="000E5A0E"/>
    <w:rsid w:val="00111D34"/>
    <w:rsid w:val="00130098"/>
    <w:rsid w:val="00137B5F"/>
    <w:rsid w:val="0017476E"/>
    <w:rsid w:val="0019214F"/>
    <w:rsid w:val="001B4BEF"/>
    <w:rsid w:val="00206FAA"/>
    <w:rsid w:val="0022296F"/>
    <w:rsid w:val="002417E5"/>
    <w:rsid w:val="002722AF"/>
    <w:rsid w:val="00284857"/>
    <w:rsid w:val="002D0342"/>
    <w:rsid w:val="00333725"/>
    <w:rsid w:val="00364F3B"/>
    <w:rsid w:val="003D779D"/>
    <w:rsid w:val="00427724"/>
    <w:rsid w:val="004477DF"/>
    <w:rsid w:val="0048036C"/>
    <w:rsid w:val="004A33CC"/>
    <w:rsid w:val="00506977"/>
    <w:rsid w:val="00527C57"/>
    <w:rsid w:val="00574BEB"/>
    <w:rsid w:val="005B2946"/>
    <w:rsid w:val="005C0361"/>
    <w:rsid w:val="005E7488"/>
    <w:rsid w:val="006027BA"/>
    <w:rsid w:val="0061648F"/>
    <w:rsid w:val="00621195"/>
    <w:rsid w:val="006246A2"/>
    <w:rsid w:val="00635D7A"/>
    <w:rsid w:val="0067451F"/>
    <w:rsid w:val="006D5D2F"/>
    <w:rsid w:val="00723B4B"/>
    <w:rsid w:val="007415FC"/>
    <w:rsid w:val="00745EE5"/>
    <w:rsid w:val="0074684B"/>
    <w:rsid w:val="007615A7"/>
    <w:rsid w:val="007930AE"/>
    <w:rsid w:val="00862515"/>
    <w:rsid w:val="00862F3E"/>
    <w:rsid w:val="008906BD"/>
    <w:rsid w:val="008C1D48"/>
    <w:rsid w:val="008D4932"/>
    <w:rsid w:val="00913C77"/>
    <w:rsid w:val="009409DC"/>
    <w:rsid w:val="0095483E"/>
    <w:rsid w:val="00994DB4"/>
    <w:rsid w:val="009B0A5F"/>
    <w:rsid w:val="009F7761"/>
    <w:rsid w:val="00A651A5"/>
    <w:rsid w:val="00A7652F"/>
    <w:rsid w:val="00AC2223"/>
    <w:rsid w:val="00AC3916"/>
    <w:rsid w:val="00B01655"/>
    <w:rsid w:val="00B07A94"/>
    <w:rsid w:val="00B11ED0"/>
    <w:rsid w:val="00B2731E"/>
    <w:rsid w:val="00B27E74"/>
    <w:rsid w:val="00B70DAA"/>
    <w:rsid w:val="00B74866"/>
    <w:rsid w:val="00BC2391"/>
    <w:rsid w:val="00C07190"/>
    <w:rsid w:val="00C3075E"/>
    <w:rsid w:val="00C675B9"/>
    <w:rsid w:val="00C93D17"/>
    <w:rsid w:val="00D10DE3"/>
    <w:rsid w:val="00D17A67"/>
    <w:rsid w:val="00D57B79"/>
    <w:rsid w:val="00D61AD1"/>
    <w:rsid w:val="00DB4FF9"/>
    <w:rsid w:val="00DD2AA1"/>
    <w:rsid w:val="00DE642D"/>
    <w:rsid w:val="00DF4FAF"/>
    <w:rsid w:val="00E01C6F"/>
    <w:rsid w:val="00E03C7D"/>
    <w:rsid w:val="00E056E0"/>
    <w:rsid w:val="00E51312"/>
    <w:rsid w:val="00E53294"/>
    <w:rsid w:val="00E5546C"/>
    <w:rsid w:val="00E5648D"/>
    <w:rsid w:val="00E678F7"/>
    <w:rsid w:val="00E84DD0"/>
    <w:rsid w:val="00ED0DBD"/>
    <w:rsid w:val="00ED65AA"/>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5E7488"/>
    <w:rPr>
      <w:sz w:val="16"/>
      <w:szCs w:val="16"/>
    </w:rPr>
  </w:style>
  <w:style w:type="paragraph" w:styleId="Kommentartext">
    <w:name w:val="annotation text"/>
    <w:basedOn w:val="Standard"/>
    <w:link w:val="KommentartextZchn"/>
    <w:uiPriority w:val="99"/>
    <w:semiHidden/>
    <w:unhideWhenUsed/>
    <w:rsid w:val="005E748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E7488"/>
    <w:rPr>
      <w:rFonts w:ascii="Calibri" w:eastAsia="Calibri" w:hAnsi="Calibri" w:cs="Calibri"/>
      <w:color w:val="000000"/>
      <w:sz w:val="20"/>
      <w:szCs w:val="20"/>
      <w:u w:color="000000"/>
      <w:bdr w:val="nil"/>
      <w:lang w:eastAsia="de-DE"/>
    </w:rPr>
  </w:style>
  <w:style w:type="paragraph" w:styleId="Kommentarthema">
    <w:name w:val="annotation subject"/>
    <w:basedOn w:val="Kommentartext"/>
    <w:next w:val="Kommentartext"/>
    <w:link w:val="KommentarthemaZchn"/>
    <w:uiPriority w:val="99"/>
    <w:semiHidden/>
    <w:unhideWhenUsed/>
    <w:rsid w:val="005E7488"/>
    <w:rPr>
      <w:b/>
      <w:bCs/>
    </w:rPr>
  </w:style>
  <w:style w:type="character" w:customStyle="1" w:styleId="KommentarthemaZchn">
    <w:name w:val="Kommentarthema Zchn"/>
    <w:basedOn w:val="KommentartextZchn"/>
    <w:link w:val="Kommentarthema"/>
    <w:uiPriority w:val="99"/>
    <w:semiHidden/>
    <w:rsid w:val="005E7488"/>
    <w:rPr>
      <w:rFonts w:ascii="Calibri" w:eastAsia="Calibri" w:hAnsi="Calibri" w:cs="Calibri"/>
      <w:b/>
      <w:bCs/>
      <w:color w:val="000000"/>
      <w:sz w:val="20"/>
      <w:szCs w:val="20"/>
      <w:u w:color="000000"/>
      <w:bdr w:val="nil"/>
      <w:lang w:eastAsia="de-DE"/>
    </w:rPr>
  </w:style>
  <w:style w:type="character" w:styleId="Hyperlink">
    <w:name w:val="Hyperlink"/>
    <w:basedOn w:val="Absatz-Standardschriftart"/>
    <w:uiPriority w:val="99"/>
    <w:unhideWhenUsed/>
    <w:rsid w:val="00E03C7D"/>
    <w:rPr>
      <w:color w:val="0000FF" w:themeColor="hyperlink"/>
      <w:u w:val="single"/>
    </w:rPr>
  </w:style>
  <w:style w:type="paragraph" w:styleId="Listenabsatz">
    <w:name w:val="List Paragraph"/>
    <w:basedOn w:val="Standard"/>
    <w:uiPriority w:val="34"/>
    <w:qFormat/>
    <w:rsid w:val="00D57B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579443618">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eldhausverlag.de/shop/Dozent%20werden_Leseprobe.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9EE0F-7806-4216-9289-C738946AC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5F9D5A35</Template>
  <TotalTime>0</TotalTime>
  <Pages>3</Pages>
  <Words>628</Words>
  <Characters>3962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4581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Sorgalla, Mario</cp:lastModifiedBy>
  <cp:revision>4</cp:revision>
  <cp:lastPrinted>2016-01-06T14:19:00Z</cp:lastPrinted>
  <dcterms:created xsi:type="dcterms:W3CDTF">2016-01-07T09:09:00Z</dcterms:created>
  <dcterms:modified xsi:type="dcterms:W3CDTF">2016-02-29T06:10:00Z</dcterms:modified>
</cp:coreProperties>
</file>