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3816" w14:textId="06EF6DBF" w:rsidR="00430A4E" w:rsidRDefault="00F37D0E" w:rsidP="00430A4E">
      <w:pPr>
        <w:pStyle w:val="Materialtyp1"/>
      </w:pPr>
      <w:r>
        <w:t>buchvorstellung</w:t>
      </w:r>
    </w:p>
    <w:p w14:paraId="3E4D584B" w14:textId="3896F5D6" w:rsidR="00430A4E" w:rsidRDefault="00F37D0E" w:rsidP="0032723D">
      <w:pPr>
        <w:pStyle w:val="Headline"/>
      </w:pPr>
      <w:r>
        <w:t>Kulturelle Figuren</w:t>
      </w:r>
    </w:p>
    <w:p w14:paraId="1261DE93" w14:textId="11A1B403" w:rsidR="00F37D0E" w:rsidRPr="00F37D0E" w:rsidRDefault="00F37D0E" w:rsidP="00F37D0E">
      <w:pPr>
        <w:pStyle w:val="Zwischenberschrift"/>
      </w:pPr>
      <w:r>
        <w:t>Eine empirisch-kulturwiss</w:t>
      </w:r>
      <w:r w:rsidRPr="00F37D0E">
        <w:t>enschaftliches Glossar</w:t>
      </w:r>
    </w:p>
    <w:p w14:paraId="0230FB7F" w14:textId="0383A445" w:rsidR="0066222D" w:rsidRPr="0066222D" w:rsidRDefault="00D155CE" w:rsidP="0066222D">
      <w:pPr>
        <w:pStyle w:val="Zwischenberschrift"/>
        <w:rPr>
          <w:rFonts w:ascii="Calibri" w:hAnsi="Calibri" w:cs="Calibri"/>
          <w:b w:val="0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0384EA3" wp14:editId="2CF04638">
            <wp:simplePos x="0" y="0"/>
            <wp:positionH relativeFrom="column">
              <wp:posOffset>-2540</wp:posOffset>
            </wp:positionH>
            <wp:positionV relativeFrom="paragraph">
              <wp:posOffset>6985</wp:posOffset>
            </wp:positionV>
            <wp:extent cx="1802765" cy="2529205"/>
            <wp:effectExtent l="0" t="0" r="6985" b="4445"/>
            <wp:wrapSquare wrapText="bothSides"/>
            <wp:docPr id="1176743943" name="Grafik 1" descr="Ein Bild, das Text, Screenshot, Person, Po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43943" name="Grafik 1" descr="Ein Bild, das Text, Screenshot, Person, Poster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22D" w:rsidRPr="0066222D">
        <w:rPr>
          <w:rFonts w:ascii="Calibri" w:hAnsi="Calibri" w:cs="Calibri"/>
          <w:b w:val="0"/>
          <w:noProof/>
          <w:sz w:val="22"/>
          <w:szCs w:val="22"/>
        </w:rPr>
        <w:t xml:space="preserve">Das empirisch-kulturwissenschaftliche Glossar liefert einen Beitrag zu kulturtheoretischen Fragen sowie eine exemplarische Galerie kultureller Figuren aus Geschichte und Gegenwart. </w:t>
      </w:r>
    </w:p>
    <w:p w14:paraId="4F28C486" w14:textId="44936A38" w:rsidR="0066222D" w:rsidRPr="00D155CE" w:rsidRDefault="0066222D" w:rsidP="0066222D">
      <w:pPr>
        <w:rPr>
          <w:b/>
          <w:bCs/>
          <w:noProof/>
          <w:sz w:val="28"/>
          <w:szCs w:val="28"/>
        </w:rPr>
      </w:pPr>
      <w:r w:rsidRPr="00D155CE">
        <w:rPr>
          <w:b/>
          <w:bCs/>
          <w:noProof/>
          <w:sz w:val="28"/>
          <w:szCs w:val="28"/>
        </w:rPr>
        <w:t>Aus dem Inhalt</w:t>
      </w:r>
    </w:p>
    <w:p w14:paraId="3A848180" w14:textId="549ABBF0" w:rsidR="00EE7A23" w:rsidRDefault="00F37D0E" w:rsidP="00BE087C">
      <w:pPr>
        <w:rPr>
          <w:noProof/>
        </w:rPr>
      </w:pPr>
      <w:r>
        <w:rPr>
          <w:noProof/>
        </w:rPr>
        <w:t xml:space="preserve">Die Autoren betrachten Figuren und Figurierungen </w:t>
      </w:r>
      <w:r w:rsidR="00BE087C">
        <w:rPr>
          <w:noProof/>
        </w:rPr>
        <w:t>als wesentliches Element kultureller Ordnungen.</w:t>
      </w:r>
      <w:r w:rsidR="00667341">
        <w:rPr>
          <w:noProof/>
        </w:rPr>
        <w:t xml:space="preserve"> </w:t>
      </w:r>
      <w:r w:rsidR="00A7329C">
        <w:rPr>
          <w:noProof/>
        </w:rPr>
        <w:t>Die Figuren</w:t>
      </w:r>
      <w:r w:rsidR="00A7329C" w:rsidRPr="00A7329C">
        <w:rPr>
          <w:noProof/>
        </w:rPr>
        <w:t xml:space="preserve"> helfen, die Komplexität von Situationen und Handlungsmustern zu vereinfachen. </w:t>
      </w:r>
      <w:r w:rsidR="00A170F1">
        <w:rPr>
          <w:noProof/>
        </w:rPr>
        <w:t xml:space="preserve">Dabei </w:t>
      </w:r>
      <w:r w:rsidR="00A7329C" w:rsidRPr="00A7329C">
        <w:rPr>
          <w:noProof/>
        </w:rPr>
        <w:t xml:space="preserve">fassen </w:t>
      </w:r>
      <w:r w:rsidR="00A170F1">
        <w:rPr>
          <w:noProof/>
        </w:rPr>
        <w:t xml:space="preserve">sie </w:t>
      </w:r>
      <w:r w:rsidR="00A7329C" w:rsidRPr="00A7329C">
        <w:rPr>
          <w:noProof/>
        </w:rPr>
        <w:t xml:space="preserve">charakteristische Erscheinungen in einen Begriff zusammen und ordnen </w:t>
      </w:r>
      <w:r w:rsidR="00A170F1">
        <w:rPr>
          <w:noProof/>
        </w:rPr>
        <w:t>diese</w:t>
      </w:r>
      <w:r w:rsidR="00A7329C" w:rsidRPr="00A7329C">
        <w:rPr>
          <w:noProof/>
        </w:rPr>
        <w:t xml:space="preserve"> ein.</w:t>
      </w:r>
      <w:r w:rsidR="00A170F1">
        <w:rPr>
          <w:noProof/>
        </w:rPr>
        <w:t xml:space="preserve"> </w:t>
      </w:r>
      <w:r w:rsidR="000E5E17">
        <w:rPr>
          <w:noProof/>
        </w:rPr>
        <w:t xml:space="preserve">Individuelle und kollektive </w:t>
      </w:r>
      <w:r w:rsidR="00A74B15">
        <w:rPr>
          <w:noProof/>
        </w:rPr>
        <w:t>Muster werden durch sie zusammengedacht</w:t>
      </w:r>
      <w:r w:rsidR="00DB4304">
        <w:rPr>
          <w:noProof/>
        </w:rPr>
        <w:t xml:space="preserve"> und auf Typisierungen</w:t>
      </w:r>
      <w:r w:rsidR="008D2D18">
        <w:rPr>
          <w:noProof/>
        </w:rPr>
        <w:t xml:space="preserve"> sowie Stereotypen verwiesen. </w:t>
      </w:r>
      <w:r w:rsidR="00126394">
        <w:rPr>
          <w:noProof/>
        </w:rPr>
        <w:t>D</w:t>
      </w:r>
      <w:r w:rsidR="00C16D09">
        <w:rPr>
          <w:noProof/>
        </w:rPr>
        <w:t>ie Figuren stehen für ihre soziale Welt</w:t>
      </w:r>
      <w:r w:rsidR="004404D6">
        <w:rPr>
          <w:noProof/>
        </w:rPr>
        <w:t>. Betrachtet werden hierbei ihre Bewegungen zwischen</w:t>
      </w:r>
      <w:r w:rsidR="007E0C79">
        <w:rPr>
          <w:noProof/>
        </w:rPr>
        <w:t xml:space="preserve"> </w:t>
      </w:r>
      <w:r w:rsidR="003E333D">
        <w:rPr>
          <w:noProof/>
        </w:rPr>
        <w:t>Medien und Alltag.</w:t>
      </w:r>
    </w:p>
    <w:p w14:paraId="40E58F82" w14:textId="4AD3E5E0" w:rsidR="00843526" w:rsidRDefault="003A1C52" w:rsidP="00BE087C">
      <w:pPr>
        <w:rPr>
          <w:noProof/>
        </w:rPr>
      </w:pPr>
      <w:r>
        <w:rPr>
          <w:noProof/>
        </w:rPr>
        <w:t xml:space="preserve">Die Einführung </w:t>
      </w:r>
      <w:r w:rsidR="00DC12F1">
        <w:rPr>
          <w:noProof/>
        </w:rPr>
        <w:t xml:space="preserve">„Was sind kulturelle Figuren“ </w:t>
      </w:r>
      <w:r w:rsidR="00323E23">
        <w:rPr>
          <w:noProof/>
        </w:rPr>
        <w:t>beschreibt die Prozesse um die Figuierung sowie die diese beeinflussende Umwelt.</w:t>
      </w:r>
      <w:r w:rsidR="0042042E">
        <w:rPr>
          <w:noProof/>
        </w:rPr>
        <w:t xml:space="preserve"> So werden kulturelle Figu</w:t>
      </w:r>
      <w:r w:rsidR="00DB41F3">
        <w:rPr>
          <w:noProof/>
        </w:rPr>
        <w:t>re</w:t>
      </w:r>
      <w:r w:rsidR="0042042E">
        <w:rPr>
          <w:noProof/>
        </w:rPr>
        <w:t xml:space="preserve">n als </w:t>
      </w:r>
      <w:r w:rsidR="00DB41F3">
        <w:rPr>
          <w:noProof/>
        </w:rPr>
        <w:t>„</w:t>
      </w:r>
      <w:r w:rsidR="0042042E">
        <w:rPr>
          <w:noProof/>
        </w:rPr>
        <w:t>zeitgebunden, ambivalent und hochgradig dynamisch</w:t>
      </w:r>
      <w:r w:rsidR="00DB41F3">
        <w:rPr>
          <w:noProof/>
        </w:rPr>
        <w:t>“ (Wietschorke</w:t>
      </w:r>
      <w:r w:rsidR="009605AB">
        <w:rPr>
          <w:noProof/>
        </w:rPr>
        <w:t xml:space="preserve"> &amp; Ege, 2024) begriffen. </w:t>
      </w:r>
      <w:r w:rsidR="00966282">
        <w:rPr>
          <w:noProof/>
        </w:rPr>
        <w:t xml:space="preserve">Die Autoren </w:t>
      </w:r>
      <w:r w:rsidR="00121CF2">
        <w:rPr>
          <w:noProof/>
        </w:rPr>
        <w:t>grenzen</w:t>
      </w:r>
      <w:r w:rsidR="004E6691">
        <w:rPr>
          <w:noProof/>
        </w:rPr>
        <w:t xml:space="preserve"> die</w:t>
      </w:r>
      <w:r w:rsidR="00121CF2">
        <w:rPr>
          <w:noProof/>
        </w:rPr>
        <w:t xml:space="preserve"> </w:t>
      </w:r>
      <w:r w:rsidR="00E9661F">
        <w:rPr>
          <w:noProof/>
        </w:rPr>
        <w:t xml:space="preserve">‚ </w:t>
      </w:r>
      <w:r w:rsidR="00121CF2">
        <w:rPr>
          <w:noProof/>
        </w:rPr>
        <w:t>kulturellen Figuren</w:t>
      </w:r>
      <w:r w:rsidR="00E9661F">
        <w:rPr>
          <w:noProof/>
        </w:rPr>
        <w:t>‘</w:t>
      </w:r>
      <w:r w:rsidR="00121CF2">
        <w:rPr>
          <w:noProof/>
        </w:rPr>
        <w:t xml:space="preserve"> von </w:t>
      </w:r>
      <w:r w:rsidR="00E9661F">
        <w:rPr>
          <w:noProof/>
        </w:rPr>
        <w:t>‚</w:t>
      </w:r>
      <w:r w:rsidR="00B7659B">
        <w:rPr>
          <w:noProof/>
        </w:rPr>
        <w:t>Kulturcharakteren</w:t>
      </w:r>
      <w:r w:rsidR="00E9661F">
        <w:rPr>
          <w:noProof/>
        </w:rPr>
        <w:t>‘</w:t>
      </w:r>
      <w:r w:rsidR="00B7659B">
        <w:rPr>
          <w:noProof/>
        </w:rPr>
        <w:t xml:space="preserve">, </w:t>
      </w:r>
      <w:r w:rsidR="00E9661F">
        <w:rPr>
          <w:noProof/>
        </w:rPr>
        <w:t>‚</w:t>
      </w:r>
      <w:r w:rsidR="00B7659B">
        <w:rPr>
          <w:noProof/>
        </w:rPr>
        <w:t>sozialen Typen</w:t>
      </w:r>
      <w:r w:rsidR="00E9661F">
        <w:rPr>
          <w:noProof/>
        </w:rPr>
        <w:t>‘</w:t>
      </w:r>
      <w:r w:rsidR="00B7659B">
        <w:rPr>
          <w:noProof/>
        </w:rPr>
        <w:t xml:space="preserve"> und </w:t>
      </w:r>
      <w:r w:rsidR="00E9661F">
        <w:rPr>
          <w:noProof/>
        </w:rPr>
        <w:t>‚</w:t>
      </w:r>
      <w:r w:rsidR="00B7659B">
        <w:rPr>
          <w:noProof/>
        </w:rPr>
        <w:t>Sozialf</w:t>
      </w:r>
      <w:r w:rsidR="00E9661F">
        <w:rPr>
          <w:noProof/>
        </w:rPr>
        <w:t>i</w:t>
      </w:r>
      <w:r w:rsidR="00B7659B">
        <w:rPr>
          <w:noProof/>
        </w:rPr>
        <w:t>guren</w:t>
      </w:r>
      <w:r w:rsidR="00E9661F">
        <w:rPr>
          <w:noProof/>
        </w:rPr>
        <w:t>‘</w:t>
      </w:r>
      <w:r w:rsidR="00B7659B">
        <w:rPr>
          <w:noProof/>
        </w:rPr>
        <w:t xml:space="preserve"> ab</w:t>
      </w:r>
      <w:r w:rsidR="0024278D">
        <w:rPr>
          <w:noProof/>
        </w:rPr>
        <w:t xml:space="preserve"> und heben die Vielschichtigkeit der ‚kultu</w:t>
      </w:r>
      <w:r w:rsidR="00A67AFD">
        <w:rPr>
          <w:noProof/>
        </w:rPr>
        <w:t>rellen Figur‘ hervor.</w:t>
      </w:r>
      <w:r w:rsidR="00240C3A">
        <w:rPr>
          <w:noProof/>
        </w:rPr>
        <w:t xml:space="preserve"> </w:t>
      </w:r>
      <w:r w:rsidR="008C7007">
        <w:rPr>
          <w:noProof/>
        </w:rPr>
        <w:t>Als Forschungsgegenstand</w:t>
      </w:r>
      <w:r w:rsidR="007F1A2B">
        <w:rPr>
          <w:noProof/>
        </w:rPr>
        <w:t xml:space="preserve"> erweisen sich Figuren hochspannend</w:t>
      </w:r>
      <w:r w:rsidR="006A2F06">
        <w:rPr>
          <w:noProof/>
        </w:rPr>
        <w:t xml:space="preserve">, in der Forschungspraxis </w:t>
      </w:r>
      <w:r w:rsidR="008A293C">
        <w:rPr>
          <w:noProof/>
        </w:rPr>
        <w:t>ebenso tück</w:t>
      </w:r>
      <w:r w:rsidR="00271CE8">
        <w:rPr>
          <w:noProof/>
        </w:rPr>
        <w:t>isch</w:t>
      </w:r>
      <w:r w:rsidR="00DE3DCD">
        <w:rPr>
          <w:noProof/>
        </w:rPr>
        <w:t xml:space="preserve"> und schwer typisierbar.</w:t>
      </w:r>
      <w:r w:rsidR="00197D6E">
        <w:rPr>
          <w:noProof/>
        </w:rPr>
        <w:t xml:space="preserve"> So ist dieser Band auch eine Einladung zu weiterer Forschung und Selbstreflexion.</w:t>
      </w:r>
    </w:p>
    <w:p w14:paraId="4B74F822" w14:textId="3D30ECFB" w:rsidR="00197D6E" w:rsidRDefault="00D33E27" w:rsidP="00BE087C">
      <w:pPr>
        <w:rPr>
          <w:noProof/>
        </w:rPr>
      </w:pPr>
      <w:r>
        <w:rPr>
          <w:noProof/>
        </w:rPr>
        <w:t>V</w:t>
      </w:r>
      <w:r w:rsidR="008801AD">
        <w:rPr>
          <w:noProof/>
        </w:rPr>
        <w:t>ie</w:t>
      </w:r>
      <w:r>
        <w:rPr>
          <w:noProof/>
        </w:rPr>
        <w:t>rzig</w:t>
      </w:r>
      <w:r w:rsidR="008801AD">
        <w:rPr>
          <w:noProof/>
        </w:rPr>
        <w:t xml:space="preserve"> ‚kulturelle Figuren‘ </w:t>
      </w:r>
      <w:r w:rsidR="00E23AF4">
        <w:rPr>
          <w:noProof/>
        </w:rPr>
        <w:t xml:space="preserve">werden in der Folge </w:t>
      </w:r>
      <w:r w:rsidR="009A75F1">
        <w:rPr>
          <w:noProof/>
        </w:rPr>
        <w:t xml:space="preserve">in Essays </w:t>
      </w:r>
      <w:r w:rsidR="00E23AF4">
        <w:rPr>
          <w:noProof/>
        </w:rPr>
        <w:t>beschrieben.</w:t>
      </w:r>
      <w:r w:rsidR="003D74A4">
        <w:rPr>
          <w:noProof/>
        </w:rPr>
        <w:t xml:space="preserve"> </w:t>
      </w:r>
      <w:r w:rsidR="009A75F1">
        <w:rPr>
          <w:noProof/>
        </w:rPr>
        <w:t xml:space="preserve">Diese Auseinandersetzungen mit historischen und aktuellen </w:t>
      </w:r>
      <w:r w:rsidR="003C59E4">
        <w:rPr>
          <w:noProof/>
        </w:rPr>
        <w:t xml:space="preserve">Figuren </w:t>
      </w:r>
      <w:r w:rsidR="00184552">
        <w:rPr>
          <w:noProof/>
        </w:rPr>
        <w:t>sind</w:t>
      </w:r>
      <w:r w:rsidR="00655E44">
        <w:rPr>
          <w:noProof/>
        </w:rPr>
        <w:t xml:space="preserve"> treffende Beschreibungen, mit einer Prise Humor. </w:t>
      </w:r>
      <w:r w:rsidR="008352ED">
        <w:rPr>
          <w:noProof/>
        </w:rPr>
        <w:t>Mit dem Blick auf sich Forschungsfragen eröffnen sie neue Perspektiven</w:t>
      </w:r>
      <w:r w:rsidR="007A5A64">
        <w:rPr>
          <w:noProof/>
        </w:rPr>
        <w:t>. Ebenso können sie Vorlagen für Romanfiguren oder Spielfiguren</w:t>
      </w:r>
      <w:r w:rsidR="003750A2">
        <w:rPr>
          <w:noProof/>
        </w:rPr>
        <w:t xml:space="preserve"> zum Beispiel im Forumtheater sein. </w:t>
      </w:r>
    </w:p>
    <w:p w14:paraId="4504E558" w14:textId="77777777" w:rsidR="00EE7A23" w:rsidRDefault="00EE7A23" w:rsidP="00E4708D">
      <w:pPr>
        <w:pStyle w:val="Zwischenberschrift"/>
        <w:rPr>
          <w:noProof/>
        </w:rPr>
      </w:pPr>
      <w:r>
        <w:rPr>
          <w:noProof/>
        </w:rPr>
        <w:t>Fazit</w:t>
      </w:r>
    </w:p>
    <w:p w14:paraId="61861950" w14:textId="67307258" w:rsidR="005D2788" w:rsidRDefault="00C85B4C" w:rsidP="00673135">
      <w:pPr>
        <w:rPr>
          <w:noProof/>
        </w:rPr>
      </w:pPr>
      <w:r>
        <w:rPr>
          <w:noProof/>
        </w:rPr>
        <w:t xml:space="preserve">Diese Festschrift zum </w:t>
      </w:r>
      <w:r w:rsidR="00E52315">
        <w:rPr>
          <w:noProof/>
        </w:rPr>
        <w:t xml:space="preserve">65. Geburtstag von Johannes Moser ist rundum gelungen. </w:t>
      </w:r>
      <w:r w:rsidR="0091432B">
        <w:rPr>
          <w:noProof/>
        </w:rPr>
        <w:t xml:space="preserve">Als Autorin macht es </w:t>
      </w:r>
      <w:r w:rsidR="00D80BFD">
        <w:rPr>
          <w:noProof/>
        </w:rPr>
        <w:t xml:space="preserve">mir </w:t>
      </w:r>
      <w:r w:rsidR="0091432B">
        <w:rPr>
          <w:noProof/>
        </w:rPr>
        <w:t>Spaß</w:t>
      </w:r>
      <w:r w:rsidR="00567867">
        <w:rPr>
          <w:noProof/>
        </w:rPr>
        <w:t>, darin zu schmökern</w:t>
      </w:r>
      <w:r w:rsidR="00047E51">
        <w:rPr>
          <w:noProof/>
        </w:rPr>
        <w:t xml:space="preserve"> und nach Vorlagen für die eigene Arbeit zu suchen. </w:t>
      </w:r>
      <w:r w:rsidR="00567867">
        <w:rPr>
          <w:noProof/>
        </w:rPr>
        <w:t xml:space="preserve">Forschende </w:t>
      </w:r>
      <w:r w:rsidR="008F1FE3">
        <w:rPr>
          <w:noProof/>
        </w:rPr>
        <w:t xml:space="preserve">werden aufgemuntert, </w:t>
      </w:r>
      <w:r w:rsidR="00567867">
        <w:rPr>
          <w:noProof/>
        </w:rPr>
        <w:t>darin nach neuen Fragen und Anhaltspunkten für neue Projekte zu suchen.</w:t>
      </w:r>
      <w:r w:rsidR="00D80BFD">
        <w:rPr>
          <w:noProof/>
        </w:rPr>
        <w:t xml:space="preserve"> </w:t>
      </w:r>
      <w:r w:rsidR="00695FD1">
        <w:rPr>
          <w:noProof/>
        </w:rPr>
        <w:t xml:space="preserve">Die Beschreibungen der einzelnen ‚kulturellen Figuren‘ sind </w:t>
      </w:r>
      <w:r w:rsidR="003867D0">
        <w:rPr>
          <w:noProof/>
        </w:rPr>
        <w:t xml:space="preserve">nachvollziehbar und </w:t>
      </w:r>
      <w:r w:rsidR="00047E51">
        <w:rPr>
          <w:noProof/>
        </w:rPr>
        <w:t xml:space="preserve">vielschichtig. </w:t>
      </w:r>
      <w:r w:rsidR="005D2788">
        <w:rPr>
          <w:noProof/>
        </w:rPr>
        <w:br w:type="page"/>
      </w:r>
    </w:p>
    <w:p w14:paraId="4BC52682" w14:textId="578341F4" w:rsidR="00047E51" w:rsidRDefault="00047E51" w:rsidP="00EE7A23">
      <w:pPr>
        <w:rPr>
          <w:noProof/>
        </w:rPr>
      </w:pPr>
      <w:r>
        <w:rPr>
          <w:noProof/>
        </w:rPr>
        <w:lastRenderedPageBreak/>
        <w:t>Verlagsinformationen</w:t>
      </w:r>
    </w:p>
    <w:p w14:paraId="2BAF7FE0" w14:textId="0FD34EF2" w:rsidR="00047E51" w:rsidRDefault="008F1FE3" w:rsidP="00EE7A23">
      <w:pPr>
        <w:rPr>
          <w:noProof/>
        </w:rPr>
      </w:pPr>
      <w:r>
        <w:rPr>
          <w:noProof/>
        </w:rPr>
        <w:t>Habit, D., Schwab, C., Ege, M., Gozzer, L., Wietschorke, J</w:t>
      </w:r>
      <w:r w:rsidR="00A623FF">
        <w:rPr>
          <w:noProof/>
        </w:rPr>
        <w:t xml:space="preserve">. (Hrsg.) ( 2023). </w:t>
      </w:r>
      <w:r w:rsidR="00A623FF" w:rsidRPr="00CD6170">
        <w:rPr>
          <w:i/>
          <w:iCs/>
          <w:noProof/>
        </w:rPr>
        <w:t>Kulturelle Figuren. Ein empirisch-kulturwissenschaftliches Glossar</w:t>
      </w:r>
      <w:r w:rsidR="00A623FF">
        <w:rPr>
          <w:noProof/>
        </w:rPr>
        <w:t xml:space="preserve">. </w:t>
      </w:r>
      <w:r w:rsidR="000846D5">
        <w:rPr>
          <w:noProof/>
        </w:rPr>
        <w:t>Waxmann. ISBN 978-3-8309-4801-8</w:t>
      </w:r>
    </w:p>
    <w:p w14:paraId="77E31FC2" w14:textId="7C271F24" w:rsidR="00EE7A23" w:rsidRDefault="00EE7A23" w:rsidP="00EE7A23">
      <w:pPr>
        <w:rPr>
          <w:noProof/>
        </w:rPr>
      </w:pPr>
      <w:r>
        <w:rPr>
          <w:noProof/>
        </w:rPr>
        <w:t xml:space="preserve">CC BY-SA 3.0 DE von </w:t>
      </w:r>
      <w:r w:rsidR="00BE087C">
        <w:rPr>
          <w:noProof/>
        </w:rPr>
        <w:t>Susanne Witt für wb-web (2024</w:t>
      </w:r>
      <w:r>
        <w:rPr>
          <w:noProof/>
        </w:rPr>
        <w:t>)</w:t>
      </w:r>
    </w:p>
    <w:sectPr w:rsidR="00EE7A23" w:rsidSect="00510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8" w:bottom="2126" w:left="1418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9C78" w14:textId="77777777" w:rsidR="00B0587D" w:rsidRDefault="00B0587D" w:rsidP="00014AE4">
      <w:pPr>
        <w:spacing w:after="0" w:line="240" w:lineRule="auto"/>
      </w:pPr>
      <w:r>
        <w:separator/>
      </w:r>
    </w:p>
  </w:endnote>
  <w:endnote w:type="continuationSeparator" w:id="0">
    <w:p w14:paraId="371265DC" w14:textId="77777777" w:rsidR="00B0587D" w:rsidRDefault="00B0587D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5D49" w14:textId="77777777" w:rsidR="00DA0E3C" w:rsidRDefault="00DA0E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93CF" w14:textId="3928377C" w:rsidR="00B522D6" w:rsidRPr="005702BD" w:rsidRDefault="00C110FE" w:rsidP="00DA0E3C">
    <w:pPr>
      <w:autoSpaceDE w:val="0"/>
      <w:autoSpaceDN w:val="0"/>
      <w:adjustRightInd w:val="0"/>
      <w:spacing w:after="0" w:line="240" w:lineRule="auto"/>
      <w:ind w:left="1701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2336" behindDoc="0" locked="0" layoutInCell="1" allowOverlap="1" wp14:anchorId="67D13DDB" wp14:editId="496D1B08">
          <wp:simplePos x="0" y="0"/>
          <wp:positionH relativeFrom="margin">
            <wp:posOffset>-5080</wp:posOffset>
          </wp:positionH>
          <wp:positionV relativeFrom="margin">
            <wp:posOffset>7982585</wp:posOffset>
          </wp:positionV>
          <wp:extent cx="1038225" cy="342900"/>
          <wp:effectExtent l="0" t="0" r="9525" b="0"/>
          <wp:wrapSquare wrapText="bothSides"/>
          <wp:docPr id="5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22D6"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 w:rsidR="00B522D6"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="00B522D6" w:rsidRPr="00957FD7">
      <w:rPr>
        <w:rFonts w:ascii="Arial" w:hAnsi="Arial" w:cs="Arial"/>
        <w:color w:val="333333"/>
        <w:sz w:val="16"/>
        <w:szCs w:val="16"/>
      </w:rPr>
      <w:t>Weitergabe unter</w:t>
    </w:r>
    <w:r w:rsidR="00B522D6">
      <w:rPr>
        <w:rFonts w:ascii="Arial" w:hAnsi="Arial" w:cs="Arial"/>
        <w:color w:val="333333"/>
        <w:sz w:val="16"/>
        <w:szCs w:val="16"/>
      </w:rPr>
      <w:t xml:space="preserve"> </w:t>
    </w:r>
    <w:r w:rsidR="00B522D6" w:rsidRPr="00957FD7">
      <w:rPr>
        <w:rFonts w:ascii="Arial" w:hAnsi="Arial" w:cs="Arial"/>
        <w:color w:val="333333"/>
        <w:sz w:val="16"/>
        <w:szCs w:val="16"/>
      </w:rPr>
      <w:t>gleichen Bedingungen 3.0</w:t>
    </w:r>
    <w:r w:rsidR="00B522D6">
      <w:rPr>
        <w:rFonts w:ascii="Arial" w:hAnsi="Arial" w:cs="Arial"/>
        <w:color w:val="333333"/>
        <w:sz w:val="16"/>
        <w:szCs w:val="16"/>
      </w:rPr>
      <w:t xml:space="preserve"> DE</w:t>
    </w:r>
    <w:r w:rsidR="00B522D6"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="00B522D6"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="00B522D6" w:rsidRPr="00957FD7">
      <w:rPr>
        <w:rFonts w:ascii="Arial" w:hAnsi="Arial" w:cs="Arial"/>
        <w:color w:val="333333"/>
        <w:sz w:val="16"/>
        <w:szCs w:val="16"/>
      </w:rPr>
      <w:t>.</w:t>
    </w:r>
  </w:p>
  <w:p w14:paraId="43B81051" w14:textId="0A56A5ED" w:rsidR="00B522D6" w:rsidRDefault="00B522D6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14:paraId="0756BC09" w14:textId="1E9A9DE3" w:rsidR="00B522D6" w:rsidRDefault="00B522D6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F6BD" w14:textId="77777777" w:rsidR="00DA0E3C" w:rsidRDefault="00DA0E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2E2E" w14:textId="77777777" w:rsidR="00B0587D" w:rsidRDefault="00B0587D" w:rsidP="00014AE4">
      <w:pPr>
        <w:spacing w:after="0" w:line="240" w:lineRule="auto"/>
      </w:pPr>
      <w:r>
        <w:separator/>
      </w:r>
    </w:p>
  </w:footnote>
  <w:footnote w:type="continuationSeparator" w:id="0">
    <w:p w14:paraId="5E2132C5" w14:textId="77777777" w:rsidR="00B0587D" w:rsidRDefault="00B0587D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22C5" w14:textId="77777777" w:rsidR="00DA0E3C" w:rsidRDefault="00DA0E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6D0" w14:textId="77777777" w:rsidR="00B522D6" w:rsidRDefault="00B522D6">
    <w:pPr>
      <w:pStyle w:val="Kopfzeile"/>
      <w:rPr>
        <w:rFonts w:ascii="Arial" w:eastAsia="Times New Roman" w:hAnsi="Arial" w:cs="Times New Roman"/>
        <w:noProof/>
        <w:color w:val="333333"/>
        <w:lang w:eastAsia="de-DE"/>
      </w:rPr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9504" behindDoc="0" locked="0" layoutInCell="1" allowOverlap="1" wp14:anchorId="7E00C6B0" wp14:editId="7ED33988">
          <wp:simplePos x="0" y="0"/>
          <wp:positionH relativeFrom="column">
            <wp:posOffset>5982997</wp:posOffset>
          </wp:positionH>
          <wp:positionV relativeFrom="paragraph">
            <wp:posOffset>-34594</wp:posOffset>
          </wp:positionV>
          <wp:extent cx="321945" cy="208280"/>
          <wp:effectExtent l="0" t="0" r="1905" b="1270"/>
          <wp:wrapNone/>
          <wp:docPr id="5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C4F5A6" w14:textId="77777777" w:rsidR="00B522D6" w:rsidRDefault="00B522D6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7456" behindDoc="0" locked="0" layoutInCell="1" allowOverlap="1" wp14:anchorId="08531051" wp14:editId="75A5BB47">
          <wp:simplePos x="0" y="0"/>
          <wp:positionH relativeFrom="column">
            <wp:posOffset>-899795</wp:posOffset>
          </wp:positionH>
          <wp:positionV relativeFrom="paragraph">
            <wp:posOffset>-432822</wp:posOffset>
          </wp:positionV>
          <wp:extent cx="7562215" cy="609600"/>
          <wp:effectExtent l="0" t="0" r="635" b="0"/>
          <wp:wrapNone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0E9A69" wp14:editId="3546A5A8">
              <wp:simplePos x="0" y="0"/>
              <wp:positionH relativeFrom="column">
                <wp:posOffset>3695956</wp:posOffset>
              </wp:positionH>
              <wp:positionV relativeFrom="paragraph">
                <wp:posOffset>-373446</wp:posOffset>
              </wp:positionV>
              <wp:extent cx="2924810" cy="501015"/>
              <wp:effectExtent l="0" t="0" r="8890" b="0"/>
              <wp:wrapNone/>
              <wp:docPr id="12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810" cy="501015"/>
                      </a:xfrm>
                      <a:prstGeom prst="rect">
                        <a:avLst/>
                      </a:prstGeom>
                      <a:solidFill>
                        <a:srgbClr val="0188C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6A29F116" id="Rechteck 11" o:spid="_x0000_s1026" style="position:absolute;margin-left:291pt;margin-top:-29.4pt;width:230.3pt;height:3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" fillcolor="#0188c8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9B7F" w14:textId="77777777" w:rsidR="00DA0E3C" w:rsidRDefault="00DA0E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C0B30"/>
    <w:multiLevelType w:val="hybridMultilevel"/>
    <w:tmpl w:val="DEA89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5616"/>
    <w:multiLevelType w:val="hybridMultilevel"/>
    <w:tmpl w:val="A23A1B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336A0"/>
    <w:multiLevelType w:val="hybridMultilevel"/>
    <w:tmpl w:val="CECAA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709101">
    <w:abstractNumId w:val="0"/>
  </w:num>
  <w:num w:numId="2" w16cid:durableId="154952036">
    <w:abstractNumId w:val="2"/>
  </w:num>
  <w:num w:numId="3" w16cid:durableId="1872451500">
    <w:abstractNumId w:val="4"/>
  </w:num>
  <w:num w:numId="4" w16cid:durableId="677463378">
    <w:abstractNumId w:val="3"/>
  </w:num>
  <w:num w:numId="5" w16cid:durableId="1914007428">
    <w:abstractNumId w:val="5"/>
  </w:num>
  <w:num w:numId="6" w16cid:durableId="169669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C57"/>
    <w:rsid w:val="00007930"/>
    <w:rsid w:val="00014AE4"/>
    <w:rsid w:val="00015D62"/>
    <w:rsid w:val="0002705C"/>
    <w:rsid w:val="00031746"/>
    <w:rsid w:val="00037CDD"/>
    <w:rsid w:val="00044E0C"/>
    <w:rsid w:val="00047851"/>
    <w:rsid w:val="00047E51"/>
    <w:rsid w:val="00074A71"/>
    <w:rsid w:val="000846D5"/>
    <w:rsid w:val="00090FEE"/>
    <w:rsid w:val="0009347A"/>
    <w:rsid w:val="000A44F1"/>
    <w:rsid w:val="000C6BAB"/>
    <w:rsid w:val="000D373C"/>
    <w:rsid w:val="000E4533"/>
    <w:rsid w:val="000E4BEB"/>
    <w:rsid w:val="000E5A0E"/>
    <w:rsid w:val="000E5E17"/>
    <w:rsid w:val="000E7F1C"/>
    <w:rsid w:val="001014B1"/>
    <w:rsid w:val="00113239"/>
    <w:rsid w:val="00121CF2"/>
    <w:rsid w:val="00126394"/>
    <w:rsid w:val="00143071"/>
    <w:rsid w:val="0017476E"/>
    <w:rsid w:val="00182D7A"/>
    <w:rsid w:val="00184552"/>
    <w:rsid w:val="00195D9E"/>
    <w:rsid w:val="00197D6E"/>
    <w:rsid w:val="00197F99"/>
    <w:rsid w:val="001A1CEF"/>
    <w:rsid w:val="001D3694"/>
    <w:rsid w:val="001D383E"/>
    <w:rsid w:val="00206FAA"/>
    <w:rsid w:val="0022296F"/>
    <w:rsid w:val="00224ED6"/>
    <w:rsid w:val="00240C3A"/>
    <w:rsid w:val="00241672"/>
    <w:rsid w:val="0024278D"/>
    <w:rsid w:val="00267FE4"/>
    <w:rsid w:val="002704D9"/>
    <w:rsid w:val="00271CE8"/>
    <w:rsid w:val="00291F24"/>
    <w:rsid w:val="00300DAA"/>
    <w:rsid w:val="003136FB"/>
    <w:rsid w:val="003138AE"/>
    <w:rsid w:val="00323E23"/>
    <w:rsid w:val="0032723D"/>
    <w:rsid w:val="00332613"/>
    <w:rsid w:val="00333725"/>
    <w:rsid w:val="003750A2"/>
    <w:rsid w:val="003867D0"/>
    <w:rsid w:val="00391B06"/>
    <w:rsid w:val="003A1C52"/>
    <w:rsid w:val="003B4CE0"/>
    <w:rsid w:val="003C3833"/>
    <w:rsid w:val="003C59E4"/>
    <w:rsid w:val="003D74A4"/>
    <w:rsid w:val="003E333D"/>
    <w:rsid w:val="003E6E38"/>
    <w:rsid w:val="00415B5A"/>
    <w:rsid w:val="0042042E"/>
    <w:rsid w:val="00430A4E"/>
    <w:rsid w:val="004404D6"/>
    <w:rsid w:val="00450499"/>
    <w:rsid w:val="004568BF"/>
    <w:rsid w:val="00465407"/>
    <w:rsid w:val="00467BA1"/>
    <w:rsid w:val="0047079E"/>
    <w:rsid w:val="0048036C"/>
    <w:rsid w:val="0048365A"/>
    <w:rsid w:val="004A33CC"/>
    <w:rsid w:val="004A773B"/>
    <w:rsid w:val="004B5EAE"/>
    <w:rsid w:val="004D0F65"/>
    <w:rsid w:val="004E28A0"/>
    <w:rsid w:val="004E6691"/>
    <w:rsid w:val="005051AD"/>
    <w:rsid w:val="00506977"/>
    <w:rsid w:val="00506EDD"/>
    <w:rsid w:val="00510D62"/>
    <w:rsid w:val="00527C57"/>
    <w:rsid w:val="005462AD"/>
    <w:rsid w:val="00567867"/>
    <w:rsid w:val="005702BD"/>
    <w:rsid w:val="00574BEB"/>
    <w:rsid w:val="005952F3"/>
    <w:rsid w:val="005B091F"/>
    <w:rsid w:val="005B2946"/>
    <w:rsid w:val="005B75CB"/>
    <w:rsid w:val="005C0361"/>
    <w:rsid w:val="005D2788"/>
    <w:rsid w:val="005E3B44"/>
    <w:rsid w:val="005F6D3B"/>
    <w:rsid w:val="006027BA"/>
    <w:rsid w:val="0061648F"/>
    <w:rsid w:val="00621195"/>
    <w:rsid w:val="006246A2"/>
    <w:rsid w:val="006305FC"/>
    <w:rsid w:val="00635D7A"/>
    <w:rsid w:val="006413A1"/>
    <w:rsid w:val="006523B1"/>
    <w:rsid w:val="00655E44"/>
    <w:rsid w:val="006568D1"/>
    <w:rsid w:val="0066222D"/>
    <w:rsid w:val="00667341"/>
    <w:rsid w:val="00667C3E"/>
    <w:rsid w:val="00673135"/>
    <w:rsid w:val="0067451F"/>
    <w:rsid w:val="00675E18"/>
    <w:rsid w:val="00683AF4"/>
    <w:rsid w:val="006855AD"/>
    <w:rsid w:val="00695FD1"/>
    <w:rsid w:val="006A2F06"/>
    <w:rsid w:val="006D5D2F"/>
    <w:rsid w:val="006D6F23"/>
    <w:rsid w:val="007047CB"/>
    <w:rsid w:val="00706FCB"/>
    <w:rsid w:val="00712254"/>
    <w:rsid w:val="00723B4B"/>
    <w:rsid w:val="00740EA2"/>
    <w:rsid w:val="00745EE5"/>
    <w:rsid w:val="0074684B"/>
    <w:rsid w:val="00760572"/>
    <w:rsid w:val="0078233A"/>
    <w:rsid w:val="007930AE"/>
    <w:rsid w:val="007A5A64"/>
    <w:rsid w:val="007A7628"/>
    <w:rsid w:val="007B1345"/>
    <w:rsid w:val="007D78F1"/>
    <w:rsid w:val="007E0C79"/>
    <w:rsid w:val="007E4033"/>
    <w:rsid w:val="007F1A2B"/>
    <w:rsid w:val="00807454"/>
    <w:rsid w:val="00827BDB"/>
    <w:rsid w:val="008352ED"/>
    <w:rsid w:val="00836792"/>
    <w:rsid w:val="00843526"/>
    <w:rsid w:val="008547ED"/>
    <w:rsid w:val="0085593E"/>
    <w:rsid w:val="00862F3E"/>
    <w:rsid w:val="008801AD"/>
    <w:rsid w:val="00884F3D"/>
    <w:rsid w:val="008A2178"/>
    <w:rsid w:val="008A293C"/>
    <w:rsid w:val="008A2EA0"/>
    <w:rsid w:val="008A4E06"/>
    <w:rsid w:val="008C1D48"/>
    <w:rsid w:val="008C7007"/>
    <w:rsid w:val="008D2D18"/>
    <w:rsid w:val="008D7001"/>
    <w:rsid w:val="008F1FE3"/>
    <w:rsid w:val="00903A02"/>
    <w:rsid w:val="00913C77"/>
    <w:rsid w:val="0091432B"/>
    <w:rsid w:val="00944115"/>
    <w:rsid w:val="0095483E"/>
    <w:rsid w:val="00956DB9"/>
    <w:rsid w:val="009605AB"/>
    <w:rsid w:val="009648AE"/>
    <w:rsid w:val="00966282"/>
    <w:rsid w:val="009673AF"/>
    <w:rsid w:val="00990C48"/>
    <w:rsid w:val="009944E9"/>
    <w:rsid w:val="009A28BB"/>
    <w:rsid w:val="009A75F1"/>
    <w:rsid w:val="009B6C91"/>
    <w:rsid w:val="009D6CF1"/>
    <w:rsid w:val="00A00150"/>
    <w:rsid w:val="00A170F1"/>
    <w:rsid w:val="00A21D87"/>
    <w:rsid w:val="00A4490E"/>
    <w:rsid w:val="00A61253"/>
    <w:rsid w:val="00A623FF"/>
    <w:rsid w:val="00A651A5"/>
    <w:rsid w:val="00A66DA0"/>
    <w:rsid w:val="00A67AFD"/>
    <w:rsid w:val="00A7329C"/>
    <w:rsid w:val="00A74B15"/>
    <w:rsid w:val="00A75EF0"/>
    <w:rsid w:val="00A7652F"/>
    <w:rsid w:val="00AC2223"/>
    <w:rsid w:val="00AC2A8B"/>
    <w:rsid w:val="00AD3806"/>
    <w:rsid w:val="00B01655"/>
    <w:rsid w:val="00B0587D"/>
    <w:rsid w:val="00B11ED0"/>
    <w:rsid w:val="00B17099"/>
    <w:rsid w:val="00B21058"/>
    <w:rsid w:val="00B27E74"/>
    <w:rsid w:val="00B3427B"/>
    <w:rsid w:val="00B3451E"/>
    <w:rsid w:val="00B37780"/>
    <w:rsid w:val="00B37840"/>
    <w:rsid w:val="00B522D6"/>
    <w:rsid w:val="00B55915"/>
    <w:rsid w:val="00B70DAA"/>
    <w:rsid w:val="00B7659B"/>
    <w:rsid w:val="00B900C9"/>
    <w:rsid w:val="00B97108"/>
    <w:rsid w:val="00BC09F7"/>
    <w:rsid w:val="00BC2391"/>
    <w:rsid w:val="00BC7D80"/>
    <w:rsid w:val="00BD1E7C"/>
    <w:rsid w:val="00BD7A19"/>
    <w:rsid w:val="00BE087C"/>
    <w:rsid w:val="00BF54BB"/>
    <w:rsid w:val="00C07190"/>
    <w:rsid w:val="00C110FE"/>
    <w:rsid w:val="00C12156"/>
    <w:rsid w:val="00C16D09"/>
    <w:rsid w:val="00C3075E"/>
    <w:rsid w:val="00C33E3E"/>
    <w:rsid w:val="00C354BD"/>
    <w:rsid w:val="00C675B9"/>
    <w:rsid w:val="00C710D4"/>
    <w:rsid w:val="00C841D3"/>
    <w:rsid w:val="00C85B4C"/>
    <w:rsid w:val="00C93D17"/>
    <w:rsid w:val="00C93E59"/>
    <w:rsid w:val="00CA2F56"/>
    <w:rsid w:val="00CA33A1"/>
    <w:rsid w:val="00CB21C0"/>
    <w:rsid w:val="00CC48F5"/>
    <w:rsid w:val="00CC5DE9"/>
    <w:rsid w:val="00CC6A8D"/>
    <w:rsid w:val="00CD6170"/>
    <w:rsid w:val="00CE408F"/>
    <w:rsid w:val="00CE48FE"/>
    <w:rsid w:val="00D01364"/>
    <w:rsid w:val="00D03664"/>
    <w:rsid w:val="00D10373"/>
    <w:rsid w:val="00D142E2"/>
    <w:rsid w:val="00D155CE"/>
    <w:rsid w:val="00D17A67"/>
    <w:rsid w:val="00D24B79"/>
    <w:rsid w:val="00D33E27"/>
    <w:rsid w:val="00D36695"/>
    <w:rsid w:val="00D45139"/>
    <w:rsid w:val="00D46822"/>
    <w:rsid w:val="00D55CAF"/>
    <w:rsid w:val="00D65C94"/>
    <w:rsid w:val="00D674B3"/>
    <w:rsid w:val="00D80BFD"/>
    <w:rsid w:val="00D82277"/>
    <w:rsid w:val="00D923C6"/>
    <w:rsid w:val="00D9641B"/>
    <w:rsid w:val="00DA0E3C"/>
    <w:rsid w:val="00DB0C7A"/>
    <w:rsid w:val="00DB41F3"/>
    <w:rsid w:val="00DB4304"/>
    <w:rsid w:val="00DB4FF9"/>
    <w:rsid w:val="00DB6CE9"/>
    <w:rsid w:val="00DC12F1"/>
    <w:rsid w:val="00DC4A25"/>
    <w:rsid w:val="00DC711D"/>
    <w:rsid w:val="00DE3271"/>
    <w:rsid w:val="00DE3739"/>
    <w:rsid w:val="00DE3DCD"/>
    <w:rsid w:val="00E044C4"/>
    <w:rsid w:val="00E04D31"/>
    <w:rsid w:val="00E056E0"/>
    <w:rsid w:val="00E16BE1"/>
    <w:rsid w:val="00E23AF4"/>
    <w:rsid w:val="00E30873"/>
    <w:rsid w:val="00E4708D"/>
    <w:rsid w:val="00E52315"/>
    <w:rsid w:val="00E53294"/>
    <w:rsid w:val="00E5546C"/>
    <w:rsid w:val="00E678F7"/>
    <w:rsid w:val="00E83174"/>
    <w:rsid w:val="00E84DD0"/>
    <w:rsid w:val="00E905C4"/>
    <w:rsid w:val="00E93BFA"/>
    <w:rsid w:val="00E94598"/>
    <w:rsid w:val="00E94D90"/>
    <w:rsid w:val="00E96461"/>
    <w:rsid w:val="00E9661F"/>
    <w:rsid w:val="00EA6B9C"/>
    <w:rsid w:val="00EB7C93"/>
    <w:rsid w:val="00EC152D"/>
    <w:rsid w:val="00ED0DBD"/>
    <w:rsid w:val="00ED258A"/>
    <w:rsid w:val="00ED65AA"/>
    <w:rsid w:val="00EE3EE3"/>
    <w:rsid w:val="00EE7A23"/>
    <w:rsid w:val="00EF4245"/>
    <w:rsid w:val="00F03046"/>
    <w:rsid w:val="00F1695B"/>
    <w:rsid w:val="00F20B3A"/>
    <w:rsid w:val="00F37D0E"/>
    <w:rsid w:val="00F6236E"/>
    <w:rsid w:val="00F668A1"/>
    <w:rsid w:val="00F70C60"/>
    <w:rsid w:val="00F71E15"/>
    <w:rsid w:val="00F72159"/>
    <w:rsid w:val="00F822AC"/>
    <w:rsid w:val="00F9557A"/>
    <w:rsid w:val="00FB0983"/>
    <w:rsid w:val="00FD3A72"/>
    <w:rsid w:val="00FD4313"/>
    <w:rsid w:val="00FE012E"/>
    <w:rsid w:val="00FE2A1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9496"/>
  <w15:docId w15:val="{551331E2-3885-4631-90E1-FA2210F3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0A4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0A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F62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Hervorhebung">
    <w:name w:val="Emphasis"/>
    <w:basedOn w:val="Absatz-Standardschriftart"/>
    <w:uiPriority w:val="20"/>
    <w:qFormat/>
    <w:rsid w:val="00F6236E"/>
    <w:rPr>
      <w:i/>
      <w:iCs/>
    </w:rPr>
  </w:style>
  <w:style w:type="character" w:styleId="Fett">
    <w:name w:val="Strong"/>
    <w:basedOn w:val="Absatz-Standardschriftart"/>
    <w:uiPriority w:val="22"/>
    <w:qFormat/>
    <w:rsid w:val="00F6236E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A6125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FA14A-48F8-48FE-9AF9-2FB7CF26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Kahle, Regina</dc:creator>
  <cp:lastModifiedBy>Witt, Susanne</cp:lastModifiedBy>
  <cp:revision>83</cp:revision>
  <cp:lastPrinted>2022-06-15T07:12:00Z</cp:lastPrinted>
  <dcterms:created xsi:type="dcterms:W3CDTF">2024-02-13T14:56:00Z</dcterms:created>
  <dcterms:modified xsi:type="dcterms:W3CDTF">2024-02-21T07:22:00Z</dcterms:modified>
</cp:coreProperties>
</file>